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bookmarkStart w:id="0" w:name="_GoBack"/>
      <w:bookmarkEnd w:id="0"/>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Pr="004002A1">
              <w:rPr>
                <w:rFonts w:ascii="Times New Roman" w:hAnsi="Times New Roman" w:cs="Times New Roman"/>
                <w:i/>
                <w:sz w:val="22"/>
                <w:lang w:eastAsia="zh-HK"/>
              </w:rPr>
              <w:t>works</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1C4A67" w:rsidRPr="004002A1">
              <w:rPr>
                <w:rFonts w:ascii="Times New Roman" w:hAnsi="Times New Roman" w:cs="Times New Roman"/>
                <w:i/>
                <w:color w:val="0000FF"/>
                <w:sz w:val="22"/>
                <w:lang w:eastAsia="zh-HK"/>
              </w:rPr>
              <w:t>to be updated by project office</w:t>
            </w:r>
            <w:r w:rsidR="001C4A67">
              <w:rPr>
                <w:rFonts w:ascii="Times New Roman" w:hAnsi="Times New Roman" w:cs="Times New Roman"/>
                <w:i/>
                <w:color w:val="0000FF"/>
                <w:sz w:val="22"/>
                <w:lang w:eastAsia="zh-HK"/>
              </w:rPr>
              <w:t xml:space="preserve">  </w:t>
            </w:r>
            <w:r w:rsidR="00D3505F" w:rsidRPr="00D3505F">
              <w:rPr>
                <w:rFonts w:ascii="Times New Roman" w:hAnsi="Times New Roman" w:cs="Times New Roman"/>
                <w:i/>
                <w:color w:val="0000FF"/>
                <w:sz w:val="22"/>
                <w:lang w:eastAsia="zh-HK"/>
              </w:rPr>
              <w:t xml:space="preserve">The project office should ensure that the list of required personnel remains concise to control costs effectively. Only essential members should be included to avoid unnecessary expansion of the Team.  </w:t>
            </w:r>
            <w:r w:rsidR="001C4A67" w:rsidRPr="00D3505F">
              <w:rPr>
                <w:rFonts w:ascii="Times New Roman" w:hAnsi="Times New Roman" w:cs="Times New Roman"/>
                <w:i/>
                <w:color w:val="0000FF"/>
                <w:sz w:val="22"/>
                <w:lang w:eastAsia="zh-HK"/>
              </w:rPr>
              <w:t>For design and build contracts, the project office shall include members of technical and professional site supervisory teams, e.g. Clerk of Works to be employed by the Contractor and Resident Structural Engineer to be seconded by the Contractor’s Structural Designer.  The project office shall state clearly the composition of the site supervisory teams in the contract (e.g. the Client’s requirements or Scope).</w:t>
            </w:r>
            <w:r w:rsidRPr="004002A1">
              <w:rPr>
                <w:rFonts w:ascii="Times New Roman" w:hAnsi="Times New Roman" w:cs="Times New Roman"/>
                <w:sz w:val="22"/>
                <w:lang w:eastAsia="zh-HK"/>
              </w:rPr>
              <w:t>]</w:t>
            </w:r>
          </w:p>
          <w:p w:rsidR="00A66EE2" w:rsidRPr="0039782F" w:rsidRDefault="00FF7BC5" w:rsidP="0039782F">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minimum qualification and experience required for the job identified above is stated in the Particular Specification.</w:t>
            </w:r>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Pr="001C4A67" w:rsidRDefault="00A66EE2"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r w:rsidRPr="001C4A67">
              <w:rPr>
                <w:rFonts w:ascii="Times New Roman" w:hAnsi="Times New Roman" w:cs="Times New Roman"/>
                <w:sz w:val="22"/>
                <w:lang w:eastAsia="zh-HK"/>
              </w:rPr>
              <w:t>SDEV’s memo ref. ( ) in DEVBWB WP4S-022-002-002-001 dated 23 January 2026</w:t>
            </w:r>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39782F" w:rsidRDefault="00A66EE2" w:rsidP="0039782F">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Pr="004002A1">
              <w:rPr>
                <w:rFonts w:ascii="Times New Roman" w:hAnsi="Times New Roman" w:cs="Times New Roman"/>
                <w:i/>
                <w:sz w:val="22"/>
                <w:lang w:eastAsia="zh-HK"/>
              </w:rPr>
              <w:t>w</w:t>
            </w:r>
            <w:r w:rsidRPr="004002A1">
              <w:rPr>
                <w:rFonts w:ascii="Times New Roman" w:hAnsi="Times New Roman" w:cs="Times New Roman"/>
                <w:i/>
                <w:sz w:val="22"/>
              </w:rPr>
              <w:t>orks</w:t>
            </w:r>
            <w:r w:rsidRPr="004002A1">
              <w:rPr>
                <w:rFonts w:ascii="Times New Roman" w:hAnsi="Times New Roman" w:cs="Times New Roman"/>
                <w:sz w:val="22"/>
              </w:rPr>
              <w:t xml:space="preserve"> 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C20E3B" w:rsidRPr="00C20E3B" w:rsidRDefault="00A66EE2" w:rsidP="00C20E3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1D0A4F">
              <w:rPr>
                <w:rFonts w:ascii="Times New Roman" w:hAnsi="Times New Roman" w:cs="Times New Roman"/>
                <w:sz w:val="22"/>
              </w:rPr>
              <w:t xml:space="preserve">Within two weeks of the </w:t>
            </w:r>
            <w:r w:rsidRPr="001D0A4F">
              <w:rPr>
                <w:rFonts w:ascii="Times New Roman" w:hAnsi="Times New Roman" w:cs="Times New Roman"/>
                <w:sz w:val="22"/>
                <w:lang w:eastAsia="zh-HK"/>
              </w:rPr>
              <w:t>Contract Date</w:t>
            </w:r>
            <w:r w:rsidRPr="001D0A4F">
              <w:rPr>
                <w:rFonts w:ascii="Times New Roman" w:hAnsi="Times New Roman" w:cs="Times New Roman"/>
                <w:sz w:val="22"/>
              </w:rPr>
              <w:t xml:space="preserve">, the </w:t>
            </w:r>
            <w:r w:rsidRPr="001D0A4F">
              <w:rPr>
                <w:rFonts w:ascii="Times New Roman" w:hAnsi="Times New Roman" w:cs="Times New Roman"/>
                <w:i/>
                <w:sz w:val="22"/>
              </w:rPr>
              <w:t>Contractor</w:t>
            </w:r>
            <w:r w:rsidRPr="001D0A4F">
              <w:rPr>
                <w:rFonts w:ascii="Times New Roman" w:hAnsi="Times New Roman" w:cs="Times New Roman"/>
                <w:sz w:val="22"/>
              </w:rPr>
              <w:t xml:space="preserve"> submits to the </w:t>
            </w:r>
            <w:r w:rsidRPr="001D0A4F">
              <w:rPr>
                <w:rFonts w:ascii="Times New Roman" w:hAnsi="Times New Roman" w:cs="Times New Roman"/>
                <w:i/>
                <w:sz w:val="22"/>
                <w:lang w:eastAsia="zh-HK"/>
              </w:rPr>
              <w:t>Project Manager</w:t>
            </w:r>
            <w:r w:rsidRPr="001D0A4F">
              <w:rPr>
                <w:rFonts w:ascii="Times New Roman" w:hAnsi="Times New Roman" w:cs="Times New Roman"/>
                <w:sz w:val="22"/>
              </w:rPr>
              <w:t xml:space="preserve"> a list of staff with qualifications and experience </w:t>
            </w:r>
            <w:r w:rsidRPr="001D0A4F">
              <w:rPr>
                <w:rFonts w:ascii="Times New Roman" w:hAnsi="Times New Roman" w:cs="Times New Roman"/>
                <w:sz w:val="22"/>
                <w:lang w:eastAsia="zh-HK"/>
              </w:rPr>
              <w:t>proposed for</w:t>
            </w:r>
            <w:r w:rsidRPr="001D0A4F">
              <w:rPr>
                <w:rFonts w:ascii="Times New Roman" w:hAnsi="Times New Roman" w:cs="Times New Roman"/>
                <w:sz w:val="22"/>
              </w:rPr>
              <w:t xml:space="preserve"> the Team and its assistant for acceptance. </w:t>
            </w:r>
            <w:r w:rsidR="00D3505F" w:rsidRPr="001D0A4F">
              <w:rPr>
                <w:rFonts w:ascii="Times New Roman" w:hAnsi="Times New Roman" w:cs="Times New Roman"/>
                <w:sz w:val="22"/>
              </w:rPr>
              <w:t>In such submission, the Contractor also submits the proposed staff’s consent for collection, use and transfer to the Client of its personal data (including but not limited to its name, identity card number or passport number) for the purpose of</w:t>
            </w:r>
            <w:r w:rsidR="00D3505F" w:rsidRPr="00805B25">
              <w:rPr>
                <w:rFonts w:ascii="Times New Roman" w:hAnsi="Times New Roman" w:cs="Times New Roman"/>
                <w:sz w:val="22"/>
              </w:rPr>
              <w:t xml:space="preserve"> inclusion</w:t>
            </w:r>
            <w:r w:rsidR="001D0A4F" w:rsidRPr="00805B25">
              <w:rPr>
                <w:rFonts w:ascii="Times New Roman" w:hAnsi="Times New Roman" w:cs="Times New Roman"/>
                <w:sz w:val="22"/>
              </w:rPr>
              <w:t xml:space="preserve"> in Government’</w:t>
            </w:r>
            <w:r w:rsidR="001D0A4F" w:rsidRPr="001D0A4F">
              <w:rPr>
                <w:rFonts w:ascii="Times New Roman" w:hAnsi="Times New Roman" w:cs="Times New Roman"/>
                <w:sz w:val="22"/>
              </w:rPr>
              <w:t>s databases on site personnel.  A reason for not accepting the Contractor’s submission is that</w:t>
            </w:r>
          </w:p>
          <w:p w:rsidR="00C20E3B" w:rsidRPr="00C20E3B" w:rsidRDefault="00C20E3B" w:rsidP="00566759">
            <w:pPr>
              <w:pStyle w:val="a3"/>
              <w:numPr>
                <w:ilvl w:val="0"/>
                <w:numId w:val="98"/>
              </w:numPr>
              <w:tabs>
                <w:tab w:val="left" w:pos="35"/>
                <w:tab w:val="left" w:pos="762"/>
              </w:tabs>
              <w:spacing w:afterLines="20" w:after="72" w:line="280" w:lineRule="exact"/>
              <w:ind w:leftChars="0" w:rightChars="81" w:right="194"/>
              <w:rPr>
                <w:rFonts w:ascii="Times New Roman" w:hAnsi="Times New Roman" w:cs="Times New Roman"/>
                <w:sz w:val="22"/>
                <w:lang w:eastAsia="zh-HK"/>
              </w:rPr>
            </w:pPr>
            <w:r w:rsidRPr="00C20E3B">
              <w:rPr>
                <w:rFonts w:ascii="Times New Roman" w:hAnsi="Times New Roman" w:cs="Times New Roman" w:hint="eastAsia"/>
                <w:sz w:val="22"/>
              </w:rPr>
              <w:t>the proposed staff do not meet the qualifications / experience requirements or other requirements set out in the contract, or</w:t>
            </w:r>
            <w:r w:rsidRPr="00C20E3B">
              <w:rPr>
                <w:rFonts w:ascii="Times New Roman" w:hAnsi="Times New Roman" w:cs="Times New Roman"/>
                <w:sz w:val="22"/>
                <w:lang w:eastAsia="zh-HK"/>
              </w:rPr>
              <w:t xml:space="preserve"> </w:t>
            </w:r>
          </w:p>
          <w:p w:rsidR="00C20E3B" w:rsidRPr="00C20E3B" w:rsidRDefault="00C20E3B" w:rsidP="00566759">
            <w:pPr>
              <w:pStyle w:val="a3"/>
              <w:numPr>
                <w:ilvl w:val="0"/>
                <w:numId w:val="98"/>
              </w:numPr>
              <w:tabs>
                <w:tab w:val="left" w:pos="-3"/>
              </w:tabs>
              <w:spacing w:afterLines="80" w:after="288" w:line="280" w:lineRule="exact"/>
              <w:ind w:leftChars="0" w:rightChars="81" w:right="194"/>
              <w:rPr>
                <w:rFonts w:ascii="Times New Roman" w:hAnsi="Times New Roman" w:cs="Times New Roman"/>
                <w:sz w:val="22"/>
              </w:rPr>
            </w:pPr>
            <w:r w:rsidRPr="00C20E3B">
              <w:rPr>
                <w:rFonts w:ascii="Times New Roman" w:hAnsi="Times New Roman" w:cs="Times New Roman"/>
                <w:sz w:val="22"/>
                <w:lang w:eastAsia="zh-HK"/>
              </w:rPr>
              <w:t xml:space="preserve">there exists any matters which may render the Project Manager to cast doubt on the proposed staff’s capabilities to take up the duties concerned in a competent manner, including but not limited to any recorded incident of poor conduct or performance within the preceding three years counting from the date of the </w:t>
            </w:r>
            <w:r w:rsidRPr="008B0072">
              <w:rPr>
                <w:rFonts w:ascii="Times New Roman" w:hAnsi="Times New Roman" w:cs="Times New Roman"/>
                <w:i/>
                <w:sz w:val="22"/>
                <w:lang w:eastAsia="zh-HK"/>
              </w:rPr>
              <w:t>Contractor</w:t>
            </w:r>
            <w:r w:rsidRPr="00C20E3B">
              <w:rPr>
                <w:rFonts w:ascii="Times New Roman" w:hAnsi="Times New Roman" w:cs="Times New Roman"/>
                <w:sz w:val="22"/>
                <w:lang w:eastAsia="zh-HK"/>
              </w:rPr>
              <w:t>’s submission.</w:t>
            </w:r>
          </w:p>
          <w:p w:rsidR="001D0A4F" w:rsidRPr="00C20E3B" w:rsidRDefault="001D0A4F" w:rsidP="00C20E3B">
            <w:pPr>
              <w:tabs>
                <w:tab w:val="left" w:pos="-3"/>
              </w:tabs>
              <w:spacing w:afterLines="80" w:after="288" w:line="280" w:lineRule="exact"/>
              <w:ind w:rightChars="81" w:right="194"/>
              <w:jc w:val="both"/>
              <w:rPr>
                <w:rFonts w:ascii="Times New Roman" w:hAnsi="Times New Roman" w:cs="Times New Roman"/>
                <w:sz w:val="22"/>
              </w:rPr>
            </w:pPr>
          </w:p>
        </w:tc>
        <w:tc>
          <w:tcPr>
            <w:tcW w:w="1784" w:type="dxa"/>
          </w:tcPr>
          <w:p w:rsidR="001C4A67" w:rsidRDefault="001C4A67" w:rsidP="00A66EE2">
            <w:pPr>
              <w:spacing w:afterLines="20" w:after="72" w:line="300" w:lineRule="exact"/>
              <w:rPr>
                <w:rFonts w:ascii="Times New Roman" w:hAnsi="Times New Roman" w:cs="Times New Roman"/>
                <w:color w:val="0000FF"/>
                <w:sz w:val="22"/>
              </w:rPr>
            </w:pPr>
          </w:p>
          <w:p w:rsidR="001C4A67" w:rsidRDefault="001C4A67" w:rsidP="00A66EE2">
            <w:pPr>
              <w:spacing w:afterLines="20" w:after="72" w:line="300" w:lineRule="exact"/>
              <w:rPr>
                <w:rFonts w:ascii="Times New Roman" w:hAnsi="Times New Roman" w:cs="Times New Roman"/>
                <w:color w:val="0000FF"/>
                <w:sz w:val="22"/>
              </w:rPr>
            </w:pPr>
          </w:p>
          <w:p w:rsidR="001C4A67" w:rsidRPr="00C20E3B" w:rsidRDefault="001C4A67" w:rsidP="00A66EE2">
            <w:pPr>
              <w:spacing w:afterLines="20" w:after="72" w:line="300" w:lineRule="exact"/>
              <w:rPr>
                <w:rFonts w:ascii="Times New Roman" w:hAnsi="Times New Roman" w:cs="Times New Roman"/>
                <w:color w:val="0000FF"/>
                <w:sz w:val="22"/>
              </w:rPr>
            </w:pPr>
            <w:r w:rsidRPr="001C4A67">
              <w:rPr>
                <w:rFonts w:ascii="Times New Roman" w:hAnsi="Times New Roman" w:cs="Times New Roman"/>
                <w:sz w:val="22"/>
                <w:lang w:eastAsia="zh-HK"/>
              </w:rPr>
              <w:t>SDEV’s memo ref. ( ) in DEVBWB WP4S-022-002-002-001 dated 23 January 2026</w:t>
            </w: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in the Working 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lang w:eastAsia="zh-HK"/>
              </w:rPr>
              <w:t>Project 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Giving of Notices and Payment of Fees</w:t>
      </w:r>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862" w:type="dxa"/>
          </w:tcPr>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Giving of Notices and Payment of Fees</w:t>
            </w:r>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87F3C" w:rsidRPr="004002A1" w:rsidRDefault="00A87F3C" w:rsidP="001B4BF9">
            <w:pPr>
              <w:tabs>
                <w:tab w:val="left" w:pos="-3"/>
              </w:tabs>
              <w:spacing w:afterLines="30" w:after="108" w:line="280" w:lineRule="exact"/>
              <w:ind w:left="-6" w:rightChars="81" w:right="194"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required to Provide the Works,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gives all notices and pay all licences, levies, premiums or other fees required to be given or paid by reason of any enactment or any regulations or bye-laws of any local or other duly constituted authority, including any new fee and any change in existing fees</w:t>
            </w:r>
            <w:r w:rsidR="00B53826" w:rsidRPr="004002A1">
              <w:rPr>
                <w:rFonts w:ascii="Times New Roman" w:hAnsi="Times New Roman" w:cs="Times New Roman"/>
                <w:sz w:val="22"/>
                <w:lang w:bidi="th-TH"/>
              </w:rPr>
              <w:t xml:space="preserve"> which</w:t>
            </w:r>
          </w:p>
          <w:p w:rsidR="00A87F3C" w:rsidRPr="004002A1" w:rsidRDefault="00B53826" w:rsidP="00D25AEC">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sidRPr="004002A1">
              <w:rPr>
                <w:rFonts w:ascii="Times New Roman" w:eastAsia="SimSun" w:hAnsi="Times New Roman" w:cs="Times New Roman"/>
                <w:sz w:val="22"/>
                <w:lang w:bidi="th-TH"/>
              </w:rPr>
              <w:t>comes into effect on</w:t>
            </w:r>
            <w:r w:rsidR="00A87F3C" w:rsidRPr="004002A1">
              <w:rPr>
                <w:rFonts w:ascii="Times New Roman" w:eastAsia="SimSun" w:hAnsi="Times New Roman" w:cs="Times New Roman"/>
                <w:sz w:val="22"/>
                <w:lang w:bidi="th-TH"/>
              </w:rPr>
              <w:t xml:space="preserve"> or after the date 10 days p</w:t>
            </w:r>
            <w:r w:rsidR="000A791F" w:rsidRPr="004002A1">
              <w:rPr>
                <w:rFonts w:ascii="Times New Roman" w:eastAsia="SimSun" w:hAnsi="Times New Roman" w:cs="Times New Roman"/>
                <w:sz w:val="22"/>
                <w:lang w:bidi="th-TH"/>
              </w:rPr>
              <w:t>rior to the</w:t>
            </w:r>
            <w:r w:rsidR="000A791F" w:rsidRPr="004002A1">
              <w:rPr>
                <w:rFonts w:ascii="Times New Roman" w:eastAsia="SimSun" w:hAnsi="Times New Roman" w:cs="Times New Roman"/>
                <w:i/>
                <w:sz w:val="22"/>
                <w:lang w:bidi="th-TH"/>
              </w:rPr>
              <w:t xml:space="preserve"> tender closing date</w:t>
            </w:r>
            <w:r w:rsidR="000A791F" w:rsidRPr="004002A1">
              <w:rPr>
                <w:rFonts w:ascii="Times New Roman" w:eastAsia="SimSun" w:hAnsi="Times New Roman" w:cs="Times New Roman"/>
                <w:sz w:val="22"/>
                <w:lang w:bidi="th-TH"/>
              </w:rPr>
              <w:t>,</w:t>
            </w:r>
            <w:r w:rsidR="00A87F3C" w:rsidRPr="004002A1">
              <w:rPr>
                <w:rFonts w:ascii="Times New Roman" w:eastAsia="SimSun" w:hAnsi="Times New Roman" w:cs="Times New Roman"/>
                <w:sz w:val="22"/>
                <w:lang w:bidi="th-TH"/>
              </w:rPr>
              <w:t xml:space="preserve"> or</w:t>
            </w:r>
          </w:p>
          <w:p w:rsidR="00A87F3C" w:rsidRPr="004002A1" w:rsidRDefault="00B53826" w:rsidP="00D25AEC">
            <w:pPr>
              <w:pStyle w:val="a3"/>
              <w:numPr>
                <w:ilvl w:val="0"/>
                <w:numId w:val="4"/>
              </w:numPr>
              <w:tabs>
                <w:tab w:val="left" w:pos="-3"/>
              </w:tabs>
              <w:spacing w:afterLines="80" w:after="288" w:line="280" w:lineRule="exact"/>
              <w:ind w:leftChars="0" w:left="544" w:rightChars="81" w:right="194" w:hanging="544"/>
              <w:jc w:val="both"/>
              <w:rPr>
                <w:rFonts w:ascii="Times New Roman" w:hAnsi="Times New Roman" w:cs="Times New Roman"/>
                <w:sz w:val="22"/>
                <w:lang w:eastAsia="zh-HK"/>
              </w:rPr>
            </w:pPr>
            <w:r w:rsidRPr="004002A1">
              <w:rPr>
                <w:rFonts w:ascii="Times New Roman" w:eastAsia="SimSun" w:hAnsi="Times New Roman" w:cs="Times New Roman"/>
                <w:sz w:val="22"/>
                <w:lang w:bidi="th-TH"/>
              </w:rPr>
              <w:t xml:space="preserve">is enacted or introduced </w:t>
            </w:r>
            <w:r w:rsidR="00A87F3C" w:rsidRPr="004002A1">
              <w:rPr>
                <w:rFonts w:ascii="Times New Roman" w:eastAsia="SimSun" w:hAnsi="Times New Roman" w:cs="Times New Roman"/>
                <w:sz w:val="22"/>
                <w:lang w:bidi="th-TH"/>
              </w:rPr>
              <w:t>before the date 10 days pr</w:t>
            </w:r>
            <w:r w:rsidRPr="004002A1">
              <w:rPr>
                <w:rFonts w:ascii="Times New Roman" w:eastAsia="SimSun" w:hAnsi="Times New Roman" w:cs="Times New Roman"/>
                <w:sz w:val="22"/>
                <w:lang w:bidi="th-TH"/>
              </w:rPr>
              <w:t xml:space="preserve">ior to the </w:t>
            </w:r>
            <w:r w:rsidRPr="004002A1">
              <w:rPr>
                <w:rFonts w:ascii="Times New Roman" w:eastAsia="SimSun" w:hAnsi="Times New Roman" w:cs="Times New Roman"/>
                <w:i/>
                <w:sz w:val="22"/>
                <w:lang w:bidi="th-TH"/>
              </w:rPr>
              <w:t>tender closing date</w:t>
            </w:r>
            <w:r w:rsidRPr="004002A1">
              <w:rPr>
                <w:rFonts w:ascii="Times New Roman" w:eastAsia="SimSun" w:hAnsi="Times New Roman" w:cs="Times New Roman"/>
                <w:sz w:val="22"/>
                <w:lang w:bidi="th-TH"/>
              </w:rPr>
              <w:t xml:space="preserve"> but</w:t>
            </w:r>
            <w:r w:rsidR="00A87F3C" w:rsidRPr="004002A1">
              <w:rPr>
                <w:rFonts w:ascii="Times New Roman" w:eastAsia="SimSun" w:hAnsi="Times New Roman" w:cs="Times New Roman"/>
                <w:sz w:val="22"/>
                <w:lang w:bidi="th-TH"/>
              </w:rPr>
              <w:t xml:space="preserve"> the </w:t>
            </w:r>
            <w:r w:rsidRPr="004002A1">
              <w:rPr>
                <w:rFonts w:ascii="Times New Roman" w:eastAsia="SimSun" w:hAnsi="Times New Roman" w:cs="Times New Roman"/>
                <w:sz w:val="22"/>
                <w:lang w:bidi="th-TH"/>
              </w:rPr>
              <w:t>effective</w:t>
            </w:r>
            <w:r w:rsidR="00A87F3C" w:rsidRPr="004002A1">
              <w:rPr>
                <w:rFonts w:ascii="Times New Roman" w:eastAsia="SimSun" w:hAnsi="Times New Roman" w:cs="Times New Roman"/>
                <w:sz w:val="22"/>
                <w:lang w:bidi="th-TH"/>
              </w:rPr>
              <w:t xml:space="preserve"> date of which is only ascertainable on or after the date 10 days prior to the </w:t>
            </w:r>
            <w:r w:rsidR="00A87F3C" w:rsidRPr="004002A1">
              <w:rPr>
                <w:rFonts w:ascii="Times New Roman" w:eastAsia="SimSun" w:hAnsi="Times New Roman" w:cs="Times New Roman"/>
                <w:i/>
                <w:sz w:val="22"/>
                <w:lang w:bidi="th-TH"/>
              </w:rPr>
              <w:t>tender closing date</w:t>
            </w:r>
            <w:r w:rsidR="00A87F3C" w:rsidRPr="004002A1">
              <w:rPr>
                <w:rFonts w:ascii="Times New Roman" w:eastAsia="SimSun" w:hAnsi="Times New Roman" w:cs="Times New Roman"/>
                <w:sz w:val="22"/>
                <w:lang w:bidi="th-TH"/>
              </w:rPr>
              <w:t>.</w:t>
            </w:r>
          </w:p>
        </w:tc>
        <w:tc>
          <w:tcPr>
            <w:tcW w:w="1784" w:type="dxa"/>
          </w:tcPr>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A87F3C" w:rsidRPr="004002A1" w:rsidRDefault="00A87F3C" w:rsidP="001B4BF9">
            <w:pPr>
              <w:spacing w:line="280" w:lineRule="exact"/>
              <w:rPr>
                <w:rFonts w:ascii="Times New Roman" w:hAnsi="Times New Roman" w:cs="Times New Roman"/>
                <w:sz w:val="22"/>
              </w:rPr>
            </w:pPr>
            <w:r w:rsidRPr="004002A1">
              <w:rPr>
                <w:rFonts w:ascii="Times New Roman" w:hAnsi="Times New Roman" w:cs="Times New Roman"/>
                <w:sz w:val="22"/>
                <w:lang w:eastAsia="zh-HK"/>
              </w:rPr>
              <w:t xml:space="preserve">Modified from </w:t>
            </w:r>
            <w:r w:rsidRPr="004002A1">
              <w:rPr>
                <w:rFonts w:ascii="Times New Roman" w:hAnsi="Times New Roman" w:cs="Times New Roman"/>
                <w:sz w:val="22"/>
              </w:rPr>
              <w:t>SCC60(2)</w:t>
            </w:r>
          </w:p>
        </w:tc>
      </w:tr>
    </w:tbl>
    <w:p w:rsidR="00A20F9A" w:rsidRPr="004002A1"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“unincorporated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 xml:space="preserve">the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within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(5)</w:t>
            </w:r>
          </w:p>
        </w:tc>
        <w:tc>
          <w:tcPr>
            <w:tcW w:w="6862" w:type="dxa"/>
          </w:tcPr>
          <w:p w:rsidR="00720E11" w:rsidRPr="004002A1" w:rsidRDefault="00720E11" w:rsidP="00720E11">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720E11" w:rsidRPr="004002A1" w:rsidRDefault="00720E11" w:rsidP="00720E11">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8143CD"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Pr>
                <w:rFonts w:ascii="Times New Roman" w:hAnsi="Times New Roman" w:cs="Times New Roman"/>
                <w:sz w:val="22"/>
              </w:rPr>
              <w:t>presented a petition for winding-up itself or had a petition for winding-up presented against it by any creditor,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assignment in favour of its creditor, and</w:t>
            </w:r>
          </w:p>
          <w:p w:rsidR="00720E11" w:rsidRPr="004002A1" w:rsidRDefault="00720E11" w:rsidP="00720E11">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Providing the Works,</w:t>
            </w:r>
          </w:p>
          <w:p w:rsidR="00720E11" w:rsidRPr="004002A1" w:rsidRDefault="00720E11" w:rsidP="00720E11">
            <w:pPr>
              <w:tabs>
                <w:tab w:val="left" w:pos="-3"/>
              </w:tabs>
              <w:spacing w:afterLines="80" w:after="288" w:line="280" w:lineRule="exact"/>
              <w:ind w:rightChars="80" w:right="192"/>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6862" w:type="dxa"/>
          </w:tcPr>
          <w:p w:rsidR="00720E11" w:rsidRPr="004002A1" w:rsidRDefault="00720E11" w:rsidP="00720E11">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720E11" w:rsidRPr="004002A1" w:rsidRDefault="00720E11" w:rsidP="00720E11">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Pr>
                <w:rFonts w:ascii="Times New Roman" w:hAnsi="Times New Roman" w:cs="Times New Roman"/>
                <w:sz w:val="22"/>
              </w:rPr>
              <w:t>presented a petition for winding-up itself or had a petition for winding-up presented against it by any creditor,</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8143CD" w:rsidRDefault="00720E11" w:rsidP="00720E11">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made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Works 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filed in the office of the Labour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 xml:space="preserve">proof thereof is furnished to the satisfaction of the Commissioner of Labour,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r w:rsidRPr="004002A1">
              <w:rPr>
                <w:sz w:val="22"/>
                <w:szCs w:val="22"/>
                <w:lang w:val="en-US" w:bidi="th-TH"/>
              </w:rPr>
              <w:t>the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r w:rsidRPr="004002A1">
              <w:rPr>
                <w:rFonts w:ascii="Times New Roman" w:hAnsi="Times New Roman" w:cs="Times New Roman"/>
                <w:sz w:val="22"/>
                <w:lang w:bidi="th-TH"/>
              </w:rPr>
              <w:t xml:space="preserve">the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the Commissioner for Labour</w:t>
            </w:r>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Labour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Works 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(Labour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 xml:space="preserve">proof thereof is furnished to the satisfaction of the Commissioner of Labour,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r w:rsidRPr="004002A1">
              <w:rPr>
                <w:sz w:val="22"/>
                <w:lang w:bidi="th-TH"/>
              </w:rPr>
              <w:t xml:space="preserve">the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the</w:t>
            </w:r>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Labour</w:t>
            </w:r>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Labour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r w:rsidRPr="004002A1">
              <w:rPr>
                <w:sz w:val="22"/>
                <w:szCs w:val="22"/>
                <w:lang w:val="en-US" w:bidi="th-TH"/>
              </w:rPr>
              <w:t>a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Labour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B07A0">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rsidP="007C4D25">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rsidP="00484826">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A9321F" w:rsidRPr="004002A1">
              <w:rPr>
                <w:rFonts w:ascii="Times New Roman" w:hAnsi="Times New Roman" w:cs="Times New Roman"/>
                <w:i/>
                <w:sz w:val="22"/>
              </w:rPr>
              <w:t>Project 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Pay for Safety Performance Merit Scheme</w:t>
      </w:r>
    </w:p>
    <w:p w:rsidR="00731CEE" w:rsidRPr="004002A1" w:rsidRDefault="00731CEE" w:rsidP="00731CE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:6</w:t>
            </w:r>
          </w:p>
        </w:tc>
        <w:tc>
          <w:tcPr>
            <w:tcW w:w="6862" w:type="dxa"/>
          </w:tcPr>
          <w:p w:rsidR="00731CEE" w:rsidRPr="004002A1" w:rsidRDefault="00731CEE" w:rsidP="00793BDF">
            <w:pPr>
              <w:tabs>
                <w:tab w:val="left" w:pos="-3"/>
              </w:tabs>
              <w:spacing w:afterLines="50" w:after="180" w:line="300" w:lineRule="exact"/>
              <w:ind w:left="-3" w:rightChars="80" w:right="192" w:firstLine="3"/>
              <w:jc w:val="both"/>
            </w:pPr>
            <w:r w:rsidRPr="004002A1">
              <w:rPr>
                <w:rFonts w:ascii="Times New Roman" w:hAnsi="Times New Roman" w:cs="Times New Roman"/>
                <w:b/>
                <w:sz w:val="22"/>
              </w:rPr>
              <w:t>Pay for Safety Performance Merit Scheme</w:t>
            </w:r>
          </w:p>
        </w:tc>
        <w:tc>
          <w:tcPr>
            <w:tcW w:w="1784" w:type="dxa"/>
          </w:tcPr>
          <w:p w:rsidR="00731CEE" w:rsidRPr="004002A1" w:rsidRDefault="00731CEE" w:rsidP="00793BDF">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31CEE" w:rsidRPr="004002A1" w:rsidRDefault="00822D2A"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For the purpose of this c</w:t>
            </w:r>
            <w:r w:rsidR="00731CEE" w:rsidRPr="004002A1">
              <w:rPr>
                <w:rFonts w:ascii="Times New Roman" w:hAnsi="Times New Roman" w:cs="Times New Roman"/>
                <w:sz w:val="22"/>
                <w:lang w:eastAsia="zh-HK"/>
              </w:rPr>
              <w:t>lause,</w:t>
            </w:r>
          </w:p>
          <w:p w:rsidR="00731CEE" w:rsidRPr="004002A1" w:rsidRDefault="00731CEE"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PFSPMS</w:t>
            </w:r>
            <w:r w:rsidRPr="004002A1">
              <w:rPr>
                <w:rFonts w:ascii="Times New Roman" w:hAnsi="Times New Roman" w:cs="Times New Roman"/>
                <w:sz w:val="22"/>
                <w:lang w:eastAsia="zh-HK"/>
              </w:rPr>
              <w:t>” means the Pay for Safety Performance Merit Scheme and</w:t>
            </w:r>
          </w:p>
          <w:p w:rsidR="00731CEE" w:rsidRPr="004002A1" w:rsidRDefault="00731CEE" w:rsidP="000C397C">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performance-tied payment items</w:t>
            </w:r>
            <w:r w:rsidRPr="004002A1">
              <w:rPr>
                <w:rFonts w:ascii="Times New Roman" w:hAnsi="Times New Roman" w:cs="Times New Roman"/>
                <w:sz w:val="22"/>
                <w:lang w:eastAsia="zh-HK"/>
              </w:rPr>
              <w:t xml:space="preserve">” means the performance-tied payment items listed in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to the Contract Data Part one.</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(02LSV-01-1) in DEVB(W) 516/70/03 dated 22.11.2013</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31CEE" w:rsidRPr="004002A1" w:rsidRDefault="00731CEE" w:rsidP="00A12E5F">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complies with the requirements and submits Monthly Reports on Safety Performance (</w:t>
            </w:r>
            <w:r w:rsidRPr="004002A1">
              <w:rPr>
                <w:rFonts w:ascii="Times New Roman" w:hAnsi="Times New Roman" w:cs="Times New Roman"/>
                <w:sz w:val="22"/>
              </w:rPr>
              <w:t xml:space="preserve">refer to </w:t>
            </w:r>
            <w:r w:rsidR="00822D2A" w:rsidRPr="004002A1">
              <w:rPr>
                <w:rFonts w:ascii="Times New Roman" w:hAnsi="Times New Roman" w:cs="Times New Roman"/>
                <w:sz w:val="22"/>
                <w:lang w:eastAsia="zh-HK"/>
              </w:rPr>
              <w:t>as “</w:t>
            </w:r>
            <w:r w:rsidR="00822D2A" w:rsidRPr="004002A1">
              <w:rPr>
                <w:rFonts w:ascii="Times New Roman" w:hAnsi="Times New Roman" w:cs="Times New Roman"/>
                <w:b/>
                <w:sz w:val="22"/>
                <w:lang w:eastAsia="zh-HK"/>
              </w:rPr>
              <w:t>Monthly Report</w:t>
            </w:r>
            <w:r w:rsidR="00822D2A" w:rsidRPr="004002A1">
              <w:rPr>
                <w:rFonts w:ascii="Times New Roman" w:hAnsi="Times New Roman" w:cs="Times New Roman"/>
                <w:sz w:val="22"/>
                <w:lang w:eastAsia="zh-HK"/>
              </w:rPr>
              <w:t>” in this c</w:t>
            </w:r>
            <w:r w:rsidRPr="004002A1">
              <w:rPr>
                <w:rFonts w:ascii="Times New Roman" w:hAnsi="Times New Roman" w:cs="Times New Roman"/>
                <w:sz w:val="22"/>
                <w:lang w:eastAsia="zh-HK"/>
              </w:rPr>
              <w:t xml:space="preserve">lause) and relevant documentary proof for the performance-tied payment items as required by section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lang w:eastAsia="zh-HK"/>
              </w:rPr>
              <w:t xml:space="preserve"> on “Report on Safety Performance and Payment for Performance-tied Payment Items”.</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b/>
                <w:color w:val="0000FF"/>
                <w:sz w:val="22"/>
                <w:lang w:eastAsia="zh-HK"/>
              </w:rPr>
            </w:pPr>
          </w:p>
        </w:tc>
      </w:tr>
      <w:tr w:rsidR="00C670CE" w:rsidRPr="004002A1" w:rsidTr="0087424A">
        <w:trPr>
          <w:cantSplit/>
        </w:trPr>
        <w:tc>
          <w:tcPr>
            <w:tcW w:w="708" w:type="dxa"/>
          </w:tcPr>
          <w:p w:rsidR="00C670CE" w:rsidRPr="004002A1" w:rsidRDefault="00C670C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C670CE" w:rsidRPr="004002A1" w:rsidRDefault="00C670CE" w:rsidP="008569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 xml:space="preserve">Project Manager </w:t>
            </w:r>
            <w:r w:rsidRPr="004002A1">
              <w:rPr>
                <w:rFonts w:ascii="Times New Roman" w:hAnsi="Times New Roman" w:cs="Times New Roman"/>
                <w:sz w:val="22"/>
                <w:lang w:eastAsia="zh-HK"/>
              </w:rPr>
              <w:t xml:space="preserve">assesses the amounts for the performance-tied payment items submitted in each Monthly Report in accordance with the Assessment Rules for the Performance-tied Payment Items of the PFSPMS and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the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 to the Contract Data Part o</w:t>
            </w:r>
            <w:r w:rsidR="00924D15" w:rsidRPr="004002A1">
              <w:rPr>
                <w:rFonts w:ascii="Times New Roman" w:hAnsi="Times New Roman" w:cs="Times New Roman"/>
                <w:sz w:val="22"/>
                <w:lang w:eastAsia="zh-HK"/>
              </w:rPr>
              <w:t>ne in accordance with NEC Clause </w:t>
            </w:r>
            <w:r w:rsidRPr="004002A1">
              <w:rPr>
                <w:rFonts w:ascii="Times New Roman" w:hAnsi="Times New Roman" w:cs="Times New Roman"/>
                <w:sz w:val="22"/>
                <w:lang w:eastAsia="zh-HK"/>
              </w:rPr>
              <w:t xml:space="preserve">X20.4 and notifies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of the assessed amounts. </w:t>
            </w:r>
            <w:r w:rsidR="0057363C"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includes the assessed amounts in its next application for payment statement s</w:t>
            </w:r>
            <w:r w:rsidR="00924D15" w:rsidRPr="004002A1">
              <w:rPr>
                <w:rFonts w:ascii="Times New Roman" w:hAnsi="Times New Roman" w:cs="Times New Roman"/>
                <w:sz w:val="22"/>
                <w:lang w:eastAsia="zh-HK"/>
              </w:rPr>
              <w:t>ubmitted in accordance with NEC Clause </w:t>
            </w:r>
            <w:r w:rsidRPr="004002A1">
              <w:rPr>
                <w:rFonts w:ascii="Times New Roman" w:hAnsi="Times New Roman" w:cs="Times New Roman"/>
                <w:sz w:val="22"/>
                <w:lang w:eastAsia="zh-HK"/>
              </w:rPr>
              <w:t>50.2.</w:t>
            </w:r>
          </w:p>
        </w:tc>
        <w:tc>
          <w:tcPr>
            <w:tcW w:w="1784" w:type="dxa"/>
          </w:tcPr>
          <w:p w:rsidR="00C670CE" w:rsidRPr="004002A1" w:rsidRDefault="00C670C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31CEE" w:rsidRPr="004002A1" w:rsidRDefault="00490B35"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r w:rsidR="00731CEE" w:rsidRPr="004002A1">
              <w:rPr>
                <w:rFonts w:ascii="Times New Roman" w:hAnsi="Times New Roman" w:cs="Times New Roman" w:hint="eastAsia"/>
                <w:sz w:val="22"/>
              </w:rPr>
              <w:t>)</w:t>
            </w:r>
          </w:p>
        </w:tc>
        <w:tc>
          <w:tcPr>
            <w:tcW w:w="6862" w:type="dxa"/>
          </w:tcPr>
          <w:p w:rsidR="00731CEE" w:rsidRPr="004002A1" w:rsidRDefault="00731CEE" w:rsidP="00D25AEC">
            <w:pPr>
              <w:pStyle w:val="a3"/>
              <w:numPr>
                <w:ilvl w:val="0"/>
                <w:numId w:val="41"/>
              </w:numPr>
              <w:tabs>
                <w:tab w:val="left" w:pos="-3"/>
              </w:tabs>
              <w:spacing w:afterLines="50" w:after="180"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considers that adjustment of any of the Monthly Reports, including those submitted and agreed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previously, is required,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 </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93BDF" w:rsidRPr="004002A1" w:rsidRDefault="00793BDF" w:rsidP="00527C7D">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93BDF" w:rsidRPr="004002A1" w:rsidRDefault="00793BDF" w:rsidP="00D25AEC">
            <w:pPr>
              <w:pStyle w:val="a3"/>
              <w:numPr>
                <w:ilvl w:val="0"/>
                <w:numId w:val="41"/>
              </w:numPr>
              <w:tabs>
                <w:tab w:val="left" w:pos="-3"/>
              </w:tabs>
              <w:spacing w:afterLines="80" w:after="288" w:line="280" w:lineRule="exact"/>
              <w:ind w:leftChars="0" w:left="544" w:rightChars="80" w:right="192" w:hanging="544"/>
              <w:jc w:val="both"/>
              <w:rPr>
                <w:rFonts w:ascii="Times New Roman" w:hAnsi="Times New Roman" w:cs="Times New Roman"/>
                <w:sz w:val="22"/>
                <w:lang w:eastAsia="zh-HK"/>
              </w:rPr>
            </w:pPr>
            <w:r w:rsidRPr="004002A1">
              <w:rPr>
                <w:rFonts w:ascii="Times New Roman" w:hAnsi="Times New Roman" w:cs="Times New Roman"/>
                <w:sz w:val="22"/>
              </w:rPr>
              <w:t>Any</w:t>
            </w:r>
            <w:r w:rsidRPr="004002A1">
              <w:rPr>
                <w:rFonts w:ascii="Times New Roman" w:hAnsi="Times New Roman" w:cs="Times New Roman"/>
                <w:sz w:val="22"/>
                <w:lang w:eastAsia="zh-HK"/>
              </w:rPr>
              <w:t xml:space="preserve"> accident which is suspected to be a reportable accident is counted as a reportable accident in the Monthly Report for the month in which the accident occurs.  Without prejudice to the generality of sub-clause</w:t>
            </w:r>
            <w:r w:rsidR="000B0189" w:rsidRPr="004002A1">
              <w:rPr>
                <w:rFonts w:ascii="Times New Roman" w:hAnsi="Times New Roman" w:cs="Times New Roman"/>
                <w:sz w:val="22"/>
                <w:lang w:eastAsia="zh-HK"/>
              </w:rPr>
              <w:t> </w:t>
            </w:r>
            <w:r w:rsidRPr="004002A1">
              <w:rPr>
                <w:rFonts w:ascii="Times New Roman" w:hAnsi="Times New Roman" w:cs="Times New Roman"/>
                <w:sz w:val="22"/>
                <w:lang w:eastAsia="zh-HK"/>
              </w:rPr>
              <w:t xml:space="preserve">(a) above, if it is subsequently concluded that the accident is not a reportable accident,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w:t>
            </w:r>
          </w:p>
        </w:tc>
        <w:tc>
          <w:tcPr>
            <w:tcW w:w="1784" w:type="dxa"/>
          </w:tcPr>
          <w:p w:rsidR="00793BDF" w:rsidRPr="004002A1" w:rsidRDefault="00793BDF" w:rsidP="00856948">
            <w:pPr>
              <w:tabs>
                <w:tab w:val="right" w:pos="10320"/>
              </w:tabs>
              <w:spacing w:after="50" w:line="280" w:lineRule="exact"/>
              <w:rPr>
                <w:rFonts w:ascii="Times New Roman" w:hAnsi="Times New Roman" w:cs="Times New Roman"/>
                <w:color w:val="0000FF"/>
                <w:sz w:val="22"/>
                <w:lang w:eastAsia="zh-HK"/>
              </w:rPr>
            </w:pPr>
          </w:p>
        </w:tc>
      </w:tr>
    </w:tbl>
    <w:p w:rsidR="001807F7" w:rsidRPr="004002A1" w:rsidRDefault="001807F7">
      <w:pPr>
        <w:rPr>
          <w:rFonts w:ascii="Times New Roman" w:hAnsi="Times New Roman" w:cs="Times New Roman"/>
          <w:color w:val="0000FF"/>
        </w:rPr>
      </w:pPr>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within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SDEV’s memo ref. DEVB(W)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sub-clause(1)(b)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3A3F2A" w:rsidRPr="00B8529A"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rPr>
            </w:pPr>
            <w:r w:rsidRPr="00B8529A">
              <w:rPr>
                <w:rFonts w:ascii="Times New Roman" w:hAnsi="Times New Roman" w:cs="Times New Roman"/>
                <w:sz w:val="22"/>
              </w:rPr>
              <w:t xml:space="preserve">For the purpose of this clause:- </w:t>
            </w:r>
          </w:p>
          <w:p w:rsidR="003A3F2A" w:rsidRPr="00B8529A"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B8529A">
              <w:rPr>
                <w:rFonts w:ascii="Times New Roman" w:hAnsi="Times New Roman" w:cs="Times New Roman"/>
                <w:sz w:val="22"/>
                <w:lang w:eastAsia="zh-HK"/>
              </w:rPr>
              <w:t>The “</w:t>
            </w:r>
            <w:r w:rsidRPr="00D7367E">
              <w:rPr>
                <w:rFonts w:ascii="Times New Roman" w:hAnsi="Times New Roman"/>
                <w:b/>
                <w:i/>
                <w:sz w:val="22"/>
              </w:rPr>
              <w:t>Contractor</w:t>
            </w:r>
            <w:r w:rsidRPr="00D7367E">
              <w:rPr>
                <w:rFonts w:ascii="Times New Roman" w:hAnsi="Times New Roman"/>
                <w:b/>
                <w:sz w:val="22"/>
              </w:rPr>
              <w:t>’s design</w:t>
            </w:r>
            <w:r w:rsidRPr="00B8529A">
              <w:rPr>
                <w:rFonts w:ascii="Times New Roman" w:hAnsi="Times New Roman" w:cs="Times New Roman"/>
                <w:sz w:val="22"/>
                <w:lang w:eastAsia="zh-HK"/>
              </w:rPr>
              <w:t xml:space="preserve">” includes but is not limited to </w:t>
            </w:r>
            <w:r w:rsidRPr="00B8529A">
              <w:rPr>
                <w:rFonts w:ascii="Times New Roman" w:hAnsi="Times New Roman" w:cs="Times New Roman"/>
                <w:i/>
                <w:sz w:val="22"/>
                <w:lang w:eastAsia="zh-HK"/>
              </w:rPr>
              <w:t>Contractor</w:t>
            </w:r>
            <w:r w:rsidRPr="00B8529A">
              <w:rPr>
                <w:rFonts w:ascii="Times New Roman" w:hAnsi="Times New Roman" w:cs="Times New Roman"/>
                <w:sz w:val="22"/>
                <w:lang w:eastAsia="zh-HK"/>
              </w:rPr>
              <w:t>’s Design, Cost Savings Design, and the resultant works of such designs.</w:t>
            </w:r>
          </w:p>
          <w:p w:rsidR="00335239" w:rsidRPr="003A3F2A" w:rsidDel="003C0BFF"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lang w:eastAsia="zh-HK"/>
              </w:rPr>
            </w:pPr>
            <w:r w:rsidRPr="00B8529A">
              <w:rPr>
                <w:rFonts w:ascii="Times New Roman" w:hAnsi="Times New Roman" w:cs="Times New Roman"/>
                <w:sz w:val="22"/>
              </w:rPr>
              <w:t>“</w:t>
            </w:r>
            <w:r w:rsidRPr="00CD29EB">
              <w:rPr>
                <w:rFonts w:ascii="Times New Roman" w:hAnsi="Times New Roman" w:cs="Times New Roman"/>
                <w:b/>
                <w:sz w:val="22"/>
              </w:rPr>
              <w:t>IP Materials</w:t>
            </w:r>
            <w:r w:rsidRPr="00B8529A">
              <w:rPr>
                <w:rFonts w:ascii="Times New Roman" w:hAnsi="Times New Roman" w:cs="Times New Roman"/>
                <w:sz w:val="22"/>
              </w:rPr>
              <w:t xml:space="preserve">” means </w:t>
            </w:r>
            <w:r w:rsidRPr="00B8529A">
              <w:rPr>
                <w:rFonts w:ascii="Times New Roman" w:eastAsia="@新細明體" w:hAnsi="Times New Roman" w:cs="Times New Roman"/>
                <w:kern w:val="0"/>
                <w:sz w:val="22"/>
                <w:lang w:eastAsia="zh-HK"/>
              </w:rPr>
              <w:t xml:space="preserve">any machine, work, method, material, </w:t>
            </w:r>
            <w:r w:rsidRPr="00B8529A">
              <w:rPr>
                <w:rFonts w:ascii="Times New Roman" w:eastAsia="@新細明體" w:hAnsi="Times New Roman" w:cs="Times New Roman"/>
                <w:sz w:val="22"/>
                <w:lang w:eastAsia="zh-HK"/>
              </w:rPr>
              <w:t>drawings and documents (including maintenance manuals)</w:t>
            </w:r>
            <w:r w:rsidRPr="00B8529A">
              <w:rPr>
                <w:rFonts w:ascii="Times New Roman" w:eastAsia="@新細明體" w:hAnsi="Times New Roman" w:cs="Times New Roman"/>
                <w:kern w:val="0"/>
                <w:sz w:val="22"/>
                <w:lang w:eastAsia="zh-HK"/>
              </w:rPr>
              <w:t xml:space="preserve"> or anything whatsoever required for any works </w:t>
            </w:r>
            <w:r w:rsidRPr="00B8529A">
              <w:rPr>
                <w:rFonts w:ascii="Times New Roman" w:hAnsi="Times New Roman" w:cs="Times New Roman"/>
                <w:sz w:val="22"/>
                <w:lang w:eastAsia="zh-HK"/>
              </w:rPr>
              <w:t>provided</w:t>
            </w:r>
            <w:r w:rsidRPr="00B8529A">
              <w:rPr>
                <w:rFonts w:ascii="Times New Roman" w:eastAsia="@新細明體" w:hAnsi="Times New Roman" w:cs="Times New Roman"/>
                <w:kern w:val="0"/>
                <w:sz w:val="22"/>
                <w:lang w:eastAsia="zh-HK"/>
              </w:rPr>
              <w:t xml:space="preserve">, developed, adopted, produced or used by the </w:t>
            </w:r>
            <w:r w:rsidRPr="00B8529A">
              <w:rPr>
                <w:rFonts w:ascii="Times New Roman" w:eastAsia="@新細明體" w:hAnsi="Times New Roman" w:cs="Times New Roman"/>
                <w:i/>
                <w:kern w:val="0"/>
                <w:sz w:val="22"/>
                <w:lang w:eastAsia="zh-HK"/>
              </w:rPr>
              <w:t>Contractor</w:t>
            </w:r>
            <w:r w:rsidRPr="00B8529A">
              <w:rPr>
                <w:rFonts w:ascii="Times New Roman" w:eastAsia="@新細明體" w:hAnsi="Times New Roman" w:cs="Times New Roman"/>
                <w:kern w:val="0"/>
                <w:sz w:val="22"/>
                <w:lang w:eastAsia="zh-HK"/>
              </w:rPr>
              <w:t>, Tier Subcontractors or the manufacturers of any proprietary product or system required or selected by the</w:t>
            </w:r>
            <w:r w:rsidRPr="00B8529A">
              <w:rPr>
                <w:rFonts w:ascii="Times New Roman" w:eastAsia="@新細明體" w:hAnsi="Times New Roman" w:cs="Times New Roman"/>
                <w:i/>
                <w:kern w:val="0"/>
                <w:sz w:val="22"/>
                <w:lang w:eastAsia="zh-HK"/>
              </w:rPr>
              <w:t xml:space="preserve"> Contractor</w:t>
            </w:r>
            <w:r w:rsidRPr="00B8529A">
              <w:rPr>
                <w:rFonts w:ascii="Times New Roman" w:eastAsia="@新細明體" w:hAnsi="Times New Roman" w:cs="Times New Roman"/>
                <w:kern w:val="0"/>
                <w:sz w:val="22"/>
                <w:lang w:eastAsia="zh-HK"/>
              </w:rPr>
              <w:t xml:space="preserve"> in the performance of the contract</w:t>
            </w:r>
            <w:r w:rsidRPr="00B8529A">
              <w:rPr>
                <w:rFonts w:ascii="Times New Roman" w:eastAsia="@新細明體" w:hAnsi="Times New Roman" w:cs="Times New Roman"/>
                <w:sz w:val="22"/>
                <w:lang w:eastAsia="zh-HK"/>
              </w:rPr>
              <w: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3A3F2A" w:rsidRDefault="00335239" w:rsidP="00984F61">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3C0BFF"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r w:rsidRPr="008235C5">
              <w:rPr>
                <w:rFonts w:ascii="Times New Roman" w:hAnsi="Times New Roman" w:cs="Times New Roman"/>
                <w:sz w:val="22"/>
                <w:lang w:eastAsia="zh-HK"/>
              </w:rPr>
              <w:t>authorised</w:t>
            </w:r>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perpetual and irrevocable licence</w:t>
            </w:r>
            <w:r>
              <w:rPr>
                <w:rFonts w:ascii="Times New Roman" w:eastAsia="@新細明體" w:hAnsi="Times New Roman" w:cs="Times New Roman"/>
                <w:sz w:val="22"/>
                <w:lang w:eastAsia="zh-HK"/>
              </w:rPr>
              <w:t xml:space="preserve"> to utilis</w:t>
            </w:r>
            <w:r w:rsidRPr="00F96C6A">
              <w:rPr>
                <w:rFonts w:ascii="Times New Roman" w:eastAsia="@新細明體" w:hAnsi="Times New Roman" w:cs="Times New Roman"/>
                <w:sz w:val="22"/>
                <w:lang w:eastAsia="zh-HK"/>
              </w:rPr>
              <w:t xml:space="preserve">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licence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its authorised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authorised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authorised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3A3F2A"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authorised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authorised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in </w:t>
            </w:r>
            <w:r w:rsidRPr="00D7367E">
              <w:rPr>
                <w:rStyle w:val="a7"/>
                <w:rFonts w:ascii="Times New Roman" w:hAnsi="Times New Roman"/>
                <w:kern w:val="0"/>
                <w:sz w:val="22"/>
                <w:vertAlign w:val="baseline"/>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licence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authorised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licences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favour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authorised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licence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authorised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3A3F2A" w:rsidRPr="004002A1" w:rsidRDefault="003A3F2A" w:rsidP="003A3F2A">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3A3F2A" w:rsidRPr="004002A1" w:rsidRDefault="003A3F2A" w:rsidP="003A3F2A">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3A3F2A" w:rsidRPr="00D7367E" w:rsidRDefault="003A3F2A" w:rsidP="003A3F2A">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r w:rsidRPr="00F410F3">
              <w:rPr>
                <w:rFonts w:ascii="Times New Roman" w:hAnsi="Times New Roman"/>
              </w:rPr>
              <w:t>licences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its authorised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licences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A3F2A" w:rsidRPr="004002A1" w:rsidRDefault="003A3F2A" w:rsidP="003A3F2A">
            <w:pPr>
              <w:tabs>
                <w:tab w:val="right" w:pos="10320"/>
              </w:tabs>
              <w:spacing w:line="280" w:lineRule="exact"/>
              <w:rPr>
                <w:rFonts w:ascii="Times New Roman" w:hAnsi="Times New Roman" w:cs="Times New Roman"/>
                <w:sz w:val="22"/>
                <w:lang w:eastAsia="zh-HK"/>
              </w:rPr>
            </w:pPr>
          </w:p>
          <w:p w:rsidR="003A3F2A" w:rsidRPr="004002A1" w:rsidRDefault="003A3F2A" w:rsidP="003A3F2A">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DEVB(Trg)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3A3F2A" w:rsidRPr="00B8529A" w:rsidRDefault="003A3F2A" w:rsidP="003A3F2A">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authorised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authorised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authorised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3A3F2A" w:rsidRPr="004002A1" w:rsidRDefault="003A3F2A" w:rsidP="003A3F2A">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A2394" w:rsidRPr="004002A1" w:rsidRDefault="000A2394" w:rsidP="007979A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005D7CA6" w:rsidRPr="004002A1">
              <w:rPr>
                <w:rFonts w:ascii="Times New Roman" w:hAnsi="Times New Roman" w:cs="Times New Roman"/>
                <w:sz w:val="22"/>
              </w:rPr>
              <w:t xml:space="preserve"> </w:t>
            </w:r>
            <w:r w:rsidRPr="004002A1">
              <w:rPr>
                <w:rFonts w:ascii="Times New Roman" w:hAnsi="Times New Roman" w:cs="Times New Roman"/>
                <w:sz w:val="22"/>
              </w:rPr>
              <w:t xml:space="preserve">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A2394" w:rsidRPr="004002A1" w:rsidRDefault="00822D2A" w:rsidP="007979A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The provisions of this c</w:t>
            </w:r>
            <w:r w:rsidR="000A2394" w:rsidRPr="004002A1">
              <w:rPr>
                <w:rFonts w:ascii="Times New Roman" w:hAnsi="Times New Roman" w:cs="Times New Roman"/>
                <w:sz w:val="22"/>
              </w:rPr>
              <w:t xml:space="preserve">lause shall survive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 xml:space="preserve">ompletion or termination and shall continue in full force and effect notwithstanding such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ompletion or termination.</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 xml:space="preserve">certifies Special Payment for any Relevant Imported Item in a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Pr="004002A1">
              <w:rPr>
                <w:rFonts w:ascii="Times New Roman" w:hAnsi="Times New Roman" w:cs="Times New Roman"/>
                <w:i/>
                <w:sz w:val="22"/>
              </w:rPr>
              <w:t>Project 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Pr="004002A1">
              <w:rPr>
                <w:rFonts w:ascii="Times New Roman" w:hAnsi="Times New Roman" w:cs="Times New Roman"/>
                <w:i/>
                <w:sz w:val="22"/>
              </w:rPr>
              <w:t>Project 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Works 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Labour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Working 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F350D4" w:rsidRPr="004002A1" w:rsidRDefault="00F350D4" w:rsidP="00F350D4">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2</w:t>
      </w:r>
      <w:r w:rsidRPr="004002A1">
        <w:rPr>
          <w:rFonts w:ascii="Times New Roman" w:hAnsi="Times New Roman" w:cs="Times New Roman" w:hint="eastAsia"/>
          <w:b/>
          <w:sz w:val="28"/>
          <w:szCs w:val="28"/>
        </w:rPr>
        <w:tab/>
      </w:r>
      <w:r w:rsidR="00A34EF5" w:rsidRPr="00A34EF5">
        <w:rPr>
          <w:rFonts w:ascii="Times New Roman" w:hAnsi="Times New Roman" w:cs="Times New Roman"/>
          <w:b/>
          <w:sz w:val="28"/>
          <w:szCs w:val="28"/>
        </w:rPr>
        <w:t>Assessment of the Price for Work Done to Date for each Stage of MiC Works</w:t>
      </w:r>
    </w:p>
    <w:p w:rsidR="00F350D4" w:rsidRPr="004002A1" w:rsidRDefault="00F350D4" w:rsidP="00F350D4">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blHeader/>
        </w:trPr>
        <w:tc>
          <w:tcPr>
            <w:tcW w:w="793" w:type="dxa"/>
          </w:tcPr>
          <w:p w:rsidR="00F350D4" w:rsidRPr="004002A1" w:rsidRDefault="00F350D4">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22ED9">
              <w:rPr>
                <w:rFonts w:ascii="Times New Roman" w:hAnsi="Times New Roman" w:cs="Times New Roman"/>
                <w:b/>
                <w:sz w:val="22"/>
              </w:rPr>
              <w:t>2</w:t>
            </w:r>
          </w:p>
        </w:tc>
        <w:tc>
          <w:tcPr>
            <w:tcW w:w="6862" w:type="dxa"/>
          </w:tcPr>
          <w:p w:rsidR="00F350D4" w:rsidRPr="004002A1" w:rsidRDefault="00A34EF5" w:rsidP="00F350D4">
            <w:pPr>
              <w:tabs>
                <w:tab w:val="left" w:pos="-3"/>
              </w:tabs>
              <w:spacing w:afterLines="50" w:after="180" w:line="300" w:lineRule="exact"/>
              <w:ind w:left="-3" w:rightChars="140" w:right="336" w:firstLine="3"/>
              <w:jc w:val="both"/>
            </w:pPr>
            <w:r w:rsidRPr="00B74F50">
              <w:rPr>
                <w:rFonts w:ascii="Times New Roman" w:hAnsi="Times New Roman" w:cs="Times New Roman"/>
                <w:b/>
                <w:sz w:val="22"/>
              </w:rPr>
              <w:t>Assessment of the Price for Work Done to Date for each Stage of MiC Works</w:t>
            </w:r>
          </w:p>
        </w:tc>
        <w:tc>
          <w:tcPr>
            <w:tcW w:w="1784" w:type="dxa"/>
          </w:tcPr>
          <w:p w:rsidR="00F350D4" w:rsidRPr="004002A1" w:rsidRDefault="00F350D4" w:rsidP="00F350D4">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MiC works in Schedule Nr. </w:t>
            </w:r>
            <w:r w:rsidR="0037410F" w:rsidRPr="00E430B2">
              <w:rPr>
                <w:rFonts w:ascii="Times New Roman" w:hAnsi="Times New Roman"/>
                <w:color w:val="0000FF"/>
                <w:sz w:val="22"/>
              </w:rPr>
              <w:t>[</w:t>
            </w:r>
            <w:r w:rsidRPr="00E430B2">
              <w:rPr>
                <w:rFonts w:ascii="Times New Roman" w:hAnsi="Times New Roman"/>
                <w:color w:val="0000FF"/>
                <w:sz w:val="22"/>
              </w:rPr>
              <w:t>X</w:t>
            </w:r>
            <w:r w:rsidR="0037410F"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540"/>
              </w:tabs>
              <w:spacing w:line="280" w:lineRule="exact"/>
              <w:ind w:left="310"/>
              <w:jc w:val="both"/>
              <w:rPr>
                <w:rFonts w:ascii="Times New Roman" w:hAnsi="Times New Roman"/>
                <w:sz w:val="22"/>
              </w:rPr>
            </w:pPr>
          </w:p>
          <w:p w:rsidR="00F350D4" w:rsidRDefault="00A22ED9" w:rsidP="00A22ED9">
            <w:pPr>
              <w:tabs>
                <w:tab w:val="left" w:pos="0"/>
              </w:tabs>
              <w:spacing w:afterLines="80" w:after="288" w:line="280" w:lineRule="exact"/>
              <w:ind w:rightChars="140" w:right="336"/>
              <w:jc w:val="both"/>
              <w:rPr>
                <w:rFonts w:ascii="Times New Roman" w:hAnsi="Times New Roman"/>
                <w:color w:val="0000FF"/>
                <w:sz w:val="22"/>
              </w:rPr>
            </w:pPr>
            <w:r w:rsidRPr="00E430B2">
              <w:rPr>
                <w:rFonts w:ascii="Times New Roman" w:hAnsi="Times New Roman"/>
                <w:sz w:val="22"/>
              </w:rPr>
              <w:t xml:space="preserve">/work covered by items relating to MiC works in Bill Nr. </w:t>
            </w:r>
            <w:r w:rsidR="00034986" w:rsidRPr="00E430B2">
              <w:rPr>
                <w:rFonts w:ascii="Times New Roman" w:hAnsi="Times New Roman"/>
                <w:color w:val="0000FF"/>
                <w:sz w:val="22"/>
              </w:rPr>
              <w:t>[</w:t>
            </w:r>
            <w:r w:rsidRPr="00E430B2">
              <w:rPr>
                <w:rFonts w:ascii="Times New Roman" w:hAnsi="Times New Roman"/>
                <w:bCs/>
                <w:color w:val="0000FF"/>
                <w:sz w:val="22"/>
              </w:rPr>
              <w:t>X</w:t>
            </w:r>
            <w:r w:rsidR="00034986"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color w:val="0000FF"/>
                <w:sz w:val="22"/>
              </w:rPr>
              <w:t>].</w:t>
            </w:r>
          </w:p>
          <w:p w:rsidR="00E430B2" w:rsidRPr="00E430B2" w:rsidRDefault="00E430B2"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Default="0037410F" w:rsidP="0037410F">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t>
            </w:r>
            <w:r>
              <w:rPr>
                <w:rFonts w:ascii="Times New Roman" w:hAnsi="Times New Roman" w:cs="Times New Roman"/>
                <w:sz w:val="22"/>
                <w:lang w:eastAsia="zh-HK"/>
              </w:rPr>
              <w:t>PSGO</w:t>
            </w:r>
            <w:r w:rsidRPr="004002A1">
              <w:rPr>
                <w:rFonts w:ascii="Times New Roman" w:hAnsi="Times New Roman" w:cs="Times New Roman"/>
                <w:sz w:val="22"/>
                <w:lang w:eastAsia="zh-HK"/>
              </w:rPr>
              <w:t xml:space="preserve">) </w:t>
            </w:r>
            <w:r>
              <w:rPr>
                <w:rFonts w:ascii="Times New Roman" w:hAnsi="Times New Roman" w:cs="Times New Roman"/>
                <w:sz w:val="22"/>
                <w:lang w:eastAsia="zh-HK"/>
              </w:rPr>
              <w:t>100</w:t>
            </w:r>
            <w:r w:rsidRPr="004002A1">
              <w:rPr>
                <w:rFonts w:ascii="Times New Roman" w:hAnsi="Times New Roman" w:cs="Times New Roman"/>
                <w:sz w:val="22"/>
                <w:lang w:eastAsia="zh-HK"/>
              </w:rPr>
              <w:t>/</w:t>
            </w:r>
            <w:r>
              <w:rPr>
                <w:rFonts w:ascii="Times New Roman" w:hAnsi="Times New Roman" w:cs="Times New Roman"/>
                <w:sz w:val="22"/>
                <w:lang w:eastAsia="zh-HK"/>
              </w:rPr>
              <w:t>1 dated 18.3.2024</w:t>
            </w:r>
          </w:p>
          <w:p w:rsidR="002A2D05" w:rsidRDefault="002A2D05" w:rsidP="0037410F">
            <w:pPr>
              <w:tabs>
                <w:tab w:val="right" w:pos="10320"/>
              </w:tabs>
              <w:spacing w:after="50" w:line="280" w:lineRule="exact"/>
              <w:rPr>
                <w:rFonts w:ascii="Times New Roman" w:hAnsi="Times New Roman" w:cs="Times New Roman"/>
                <w:sz w:val="22"/>
                <w:lang w:eastAsia="zh-HK"/>
              </w:rPr>
            </w:pPr>
          </w:p>
          <w:p w:rsidR="002A2D05" w:rsidRPr="004002A1" w:rsidRDefault="002A2D05" w:rsidP="0037410F">
            <w:pPr>
              <w:tabs>
                <w:tab w:val="right" w:pos="10320"/>
              </w:tabs>
              <w:spacing w:after="50" w:line="280" w:lineRule="exact"/>
              <w:rPr>
                <w:rFonts w:ascii="Times New Roman" w:hAnsi="Times New Roman" w:cs="Times New Roman"/>
                <w:sz w:val="22"/>
                <w:lang w:eastAsia="zh-HK"/>
              </w:rPr>
            </w:pPr>
            <w:r>
              <w:rPr>
                <w:rFonts w:ascii="Times New Roman" w:hAnsi="Times New Roman" w:cs="Times New Roman" w:hint="eastAsia"/>
                <w:sz w:val="22"/>
                <w:lang w:eastAsia="zh-HK"/>
              </w:rPr>
              <w:t xml:space="preserve">* </w:t>
            </w:r>
            <w:r>
              <w:rPr>
                <w:rFonts w:ascii="Times New Roman" w:hAnsi="Times New Roman" w:cs="Times New Roman"/>
                <w:sz w:val="22"/>
                <w:lang w:eastAsia="zh-HK"/>
              </w:rPr>
              <w:t>Delete/revise as appropriate</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(2)</w:t>
            </w:r>
          </w:p>
        </w:tc>
        <w:tc>
          <w:tcPr>
            <w:tcW w:w="6862" w:type="dxa"/>
          </w:tcPr>
          <w:p w:rsidR="00A22ED9" w:rsidRPr="00E430B2" w:rsidRDefault="00A22ED9" w:rsidP="00B74F50">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A22ED9" w:rsidRPr="00E430B2" w:rsidRDefault="00A22ED9" w:rsidP="00A22ED9">
            <w:pPr>
              <w:tabs>
                <w:tab w:val="left" w:pos="420"/>
              </w:tabs>
              <w:spacing w:line="280" w:lineRule="exact"/>
              <w:jc w:val="both"/>
              <w:rPr>
                <w:rFonts w:ascii="Times New Roman" w:hAnsi="Times New Roman"/>
                <w:sz w:val="22"/>
              </w:rPr>
            </w:pPr>
          </w:p>
          <w:p w:rsidR="00A22ED9" w:rsidRPr="00E430B2" w:rsidRDefault="00A22ED9" w:rsidP="00B74F50">
            <w:pPr>
              <w:tabs>
                <w:tab w:val="left" w:pos="420"/>
              </w:tabs>
              <w:spacing w:line="280" w:lineRule="exact"/>
              <w:ind w:leftChars="-1" w:left="79" w:hangingChars="37" w:hanging="81"/>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the table in this sub-clause; </w:t>
            </w:r>
          </w:p>
          <w:p w:rsidR="00A22ED9" w:rsidRPr="00E430B2" w:rsidRDefault="00A22ED9" w:rsidP="00A22ED9">
            <w:pPr>
              <w:tabs>
                <w:tab w:val="left" w:pos="420"/>
              </w:tabs>
              <w:spacing w:line="280" w:lineRule="exact"/>
              <w:ind w:leftChars="-50" w:left="265" w:hangingChars="175" w:hanging="385"/>
              <w:jc w:val="both"/>
              <w:rPr>
                <w:rFonts w:ascii="Times New Roman" w:hAnsi="Times New Roman"/>
                <w:sz w:val="22"/>
              </w:rPr>
            </w:pPr>
          </w:p>
          <w:p w:rsidR="00A22ED9" w:rsidRPr="00E430B2" w:rsidRDefault="00A22ED9" w:rsidP="00B74F50">
            <w:pPr>
              <w:tabs>
                <w:tab w:val="left" w:pos="420"/>
              </w:tabs>
              <w:spacing w:line="280" w:lineRule="exact"/>
              <w:jc w:val="both"/>
              <w:rPr>
                <w:rFonts w:ascii="Times New Roman" w:hAnsi="Times New Roman"/>
                <w:sz w:val="22"/>
              </w:rPr>
            </w:pPr>
            <w:r w:rsidRPr="00E430B2">
              <w:rPr>
                <w:rFonts w:ascii="Times New Roman" w:hAnsi="Times New Roman"/>
                <w:sz w:val="22"/>
              </w:rPr>
              <w:t>“Stage” means a stage of the MiC works specified in Column 1 of the table in this sub-clause; and</w:t>
            </w:r>
          </w:p>
          <w:p w:rsidR="00A22ED9" w:rsidRPr="00E430B2" w:rsidRDefault="00A22ED9" w:rsidP="00A22ED9">
            <w:pPr>
              <w:tabs>
                <w:tab w:val="left" w:pos="420"/>
              </w:tabs>
              <w:spacing w:line="280" w:lineRule="exact"/>
              <w:ind w:leftChars="100" w:left="240"/>
              <w:jc w:val="both"/>
              <w:rPr>
                <w:rFonts w:ascii="Times New Roman" w:hAnsi="Times New Roman"/>
                <w:sz w:val="22"/>
              </w:rPr>
            </w:pPr>
          </w:p>
          <w:p w:rsidR="00A22ED9" w:rsidRPr="00E430B2" w:rsidRDefault="00A22ED9" w:rsidP="00B74F50">
            <w:pPr>
              <w:tabs>
                <w:tab w:val="left" w:pos="420"/>
              </w:tabs>
              <w:spacing w:line="280" w:lineRule="exact"/>
              <w:ind w:leftChars="-150" w:left="25" w:hangingChars="175" w:hanging="385"/>
              <w:jc w:val="both"/>
              <w:rPr>
                <w:rFonts w:ascii="Times New Roman" w:hAnsi="Times New Roman"/>
                <w:color w:val="0000FF"/>
                <w:sz w:val="22"/>
              </w:rPr>
            </w:pPr>
            <w:r w:rsidRPr="00E430B2">
              <w:rPr>
                <w:rFonts w:ascii="Times New Roman" w:hAnsi="Times New Roman"/>
                <w:sz w:val="22"/>
              </w:rPr>
              <w:t xml:space="preserve">   “Sum for each Stage of MiC works” in relation to a Stage means the sum calculated by applying the percentage specified in relation to such Stage in Column 2 of the table in this sub-clause to the total of the Prices of *Schedule Nr.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Activity Schedule</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1274"/>
              </w:tabs>
              <w:spacing w:line="280" w:lineRule="exact"/>
              <w:jc w:val="both"/>
              <w:rPr>
                <w:rFonts w:ascii="Times New Roman" w:hAnsi="Times New Roman"/>
                <w:sz w:val="22"/>
              </w:rPr>
            </w:pPr>
            <w:r w:rsidRPr="00E430B2">
              <w:rPr>
                <w:rFonts w:ascii="Times New Roman" w:hAnsi="Times New Roman"/>
                <w:sz w:val="22"/>
              </w:rPr>
              <w:tab/>
            </w:r>
          </w:p>
          <w:p w:rsidR="00A22ED9" w:rsidRPr="00E430B2" w:rsidRDefault="00A22ED9" w:rsidP="00B74F50">
            <w:pPr>
              <w:tabs>
                <w:tab w:val="left" w:pos="420"/>
              </w:tabs>
              <w:spacing w:line="280" w:lineRule="exact"/>
              <w:ind w:leftChars="40" w:left="96" w:firstLineChars="19" w:firstLine="42"/>
              <w:jc w:val="both"/>
              <w:rPr>
                <w:rFonts w:ascii="Times New Roman" w:hAnsi="Times New Roman"/>
                <w:sz w:val="22"/>
              </w:rPr>
            </w:pPr>
            <w:r w:rsidRPr="00E430B2">
              <w:rPr>
                <w:rFonts w:ascii="Times New Roman" w:hAnsi="Times New Roman"/>
                <w:sz w:val="22"/>
              </w:rPr>
              <w:t xml:space="preserve">/Bill Nr.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Bill of Quantities</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bl>
            <w:tblPr>
              <w:tblW w:w="0" w:type="auto"/>
              <w:tblLayout w:type="fixed"/>
              <w:tblLook w:val="01E0" w:firstRow="1" w:lastRow="1" w:firstColumn="1" w:lastColumn="1" w:noHBand="0" w:noVBand="0"/>
            </w:tblPr>
            <w:tblGrid>
              <w:gridCol w:w="1516"/>
              <w:gridCol w:w="2160"/>
              <w:gridCol w:w="2340"/>
            </w:tblGrid>
            <w:tr w:rsidR="00A22ED9" w:rsidRPr="00E430B2" w:rsidTr="00A34EF5">
              <w:tc>
                <w:tcPr>
                  <w:tcW w:w="1516" w:type="dxa"/>
                </w:tcPr>
                <w:p w:rsidR="00A22ED9" w:rsidRPr="00E430B2" w:rsidRDefault="00A22ED9" w:rsidP="00A22ED9">
                  <w:pPr>
                    <w:spacing w:line="280" w:lineRule="exact"/>
                    <w:jc w:val="center"/>
                    <w:rPr>
                      <w:rFonts w:ascii="Times New Roman" w:hAnsi="Times New Roman"/>
                      <w:b/>
                      <w:sz w:val="22"/>
                    </w:rPr>
                  </w:pPr>
                  <w:r w:rsidRPr="00E430B2">
                    <w:rPr>
                      <w:rFonts w:ascii="Times New Roman" w:hAnsi="Times New Roman"/>
                      <w:b/>
                      <w:sz w:val="22"/>
                    </w:rPr>
                    <w:t>Column 1</w:t>
                  </w:r>
                </w:p>
                <w:p w:rsidR="00A22ED9" w:rsidRPr="00E430B2" w:rsidRDefault="00A22ED9" w:rsidP="00A22ED9">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A22ED9" w:rsidRPr="00E430B2" w:rsidRDefault="00A22ED9" w:rsidP="00A22ED9">
                  <w:pPr>
                    <w:spacing w:line="280" w:lineRule="exact"/>
                    <w:ind w:leftChars="108" w:left="608" w:hanging="349"/>
                    <w:jc w:val="center"/>
                    <w:rPr>
                      <w:rFonts w:ascii="Times New Roman" w:hAnsi="Times New Roman"/>
                      <w:b/>
                      <w:sz w:val="22"/>
                    </w:rPr>
                  </w:pPr>
                </w:p>
              </w:tc>
              <w:tc>
                <w:tcPr>
                  <w:tcW w:w="216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2</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Percentage of the Sum for MiC works</w:t>
                  </w:r>
                </w:p>
                <w:p w:rsidR="00A22ED9" w:rsidRPr="00E430B2" w:rsidRDefault="00A22ED9" w:rsidP="00A22ED9">
                  <w:pPr>
                    <w:spacing w:line="280" w:lineRule="exact"/>
                    <w:ind w:hanging="1"/>
                    <w:jc w:val="center"/>
                    <w:rPr>
                      <w:rFonts w:ascii="Times New Roman" w:hAnsi="Times New Roman"/>
                      <w:b/>
                      <w:sz w:val="22"/>
                      <w:u w:val="single"/>
                    </w:rPr>
                  </w:pPr>
                </w:p>
              </w:tc>
              <w:tc>
                <w:tcPr>
                  <w:tcW w:w="234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3</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Drawings for all MiC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A22ED9" w:rsidRPr="00E430B2" w:rsidRDefault="00A22ED9" w:rsidP="00A22ED9">
                  <w:pPr>
                    <w:spacing w:line="280" w:lineRule="exact"/>
                    <w:ind w:leftChars="-2" w:left="7" w:hanging="12"/>
                    <w:jc w:val="both"/>
                    <w:rPr>
                      <w:rFonts w:ascii="Times New Roman" w:hAnsi="Times New Roman"/>
                      <w:i/>
                      <w:sz w:val="22"/>
                    </w:rPr>
                  </w:pPr>
                  <w:r w:rsidRPr="00E430B2">
                    <w:rPr>
                      <w:rFonts w:ascii="Times New Roman" w:hAnsi="Times New Roman"/>
                      <w:sz w:val="22"/>
                    </w:rPr>
                    <w:t>Mock-up for all MiC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Preparatory works necessary for commencement of fabrication of all MiC modules completed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MiC modules completed off-Site (before delivery to the Site)</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MiC modules delivered to the Site</w:t>
                  </w:r>
                </w:p>
                <w:p w:rsidR="00A22ED9" w:rsidRPr="00E430B2" w:rsidRDefault="00A22ED9" w:rsidP="00A22ED9">
                  <w:pPr>
                    <w:spacing w:line="280" w:lineRule="exact"/>
                    <w:ind w:leftChars="-2" w:left="7" w:hanging="12"/>
                    <w:jc w:val="both"/>
                    <w:rPr>
                      <w:rFonts w:ascii="Times New Roman" w:hAnsi="Times New Roman"/>
                      <w:sz w:val="22"/>
                    </w:rPr>
                  </w:pP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MiC modules fixed-in-final position</w:t>
                  </w:r>
                </w:p>
                <w:p w:rsidR="00A22ED9" w:rsidRPr="00E430B2" w:rsidRDefault="00A22ED9" w:rsidP="00A22ED9">
                  <w:pPr>
                    <w:spacing w:line="280" w:lineRule="exact"/>
                    <w:ind w:leftChars="-2" w:left="7" w:hanging="12"/>
                    <w:jc w:val="both"/>
                    <w:rPr>
                      <w:rFonts w:ascii="Times New Roman" w:hAnsi="Times New Roman"/>
                      <w:sz w:val="22"/>
                    </w:rPr>
                  </w:pPr>
                </w:p>
              </w:tc>
            </w:tr>
          </w:tbl>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4002A1"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(3)</w:t>
            </w:r>
          </w:p>
        </w:tc>
        <w:tc>
          <w:tcPr>
            <w:tcW w:w="6862" w:type="dxa"/>
          </w:tcPr>
          <w:p w:rsidR="00A22ED9" w:rsidRPr="00E430B2" w:rsidRDefault="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w:t>
            </w:r>
            <w:r w:rsidRPr="00E430B2">
              <w:rPr>
                <w:rFonts w:ascii="Times New Roman" w:hAnsi="Times New Roman"/>
                <w:sz w:val="22"/>
              </w:rPr>
              <w:t>each of Stages 1, 2 and 3</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Sum for</w:t>
            </w:r>
            <w:r w:rsidRPr="00E430B2">
              <w:rPr>
                <w:rFonts w:ascii="Times New Roman" w:hAnsi="Times New Roman" w:hint="eastAsia"/>
                <w:sz w:val="22"/>
              </w:rPr>
              <w:t xml:space="preserve"> </w:t>
            </w:r>
            <w:r w:rsidRPr="00E430B2">
              <w:rPr>
                <w:rFonts w:ascii="Times New Roman" w:hAnsi="Times New Roman"/>
                <w:sz w:val="22"/>
              </w:rPr>
              <w:t>each Stage of MiC works</w:t>
            </w:r>
            <w:r w:rsidRPr="00E430B2">
              <w:rPr>
                <w:rFonts w:ascii="Times New Roman" w:hAnsi="Times New Roman" w:hint="eastAsia"/>
                <w:sz w:val="22"/>
              </w:rPr>
              <w:t xml:space="preserve"> in the </w:t>
            </w:r>
            <w:r w:rsidRPr="00E430B2">
              <w:rPr>
                <w:rFonts w:ascii="Times New Roman" w:hAnsi="Times New Roman"/>
                <w:sz w:val="22"/>
              </w:rPr>
              <w:t>application for payment</w:t>
            </w:r>
            <w:r w:rsidRPr="00E430B2">
              <w:rPr>
                <w:rFonts w:ascii="Times New Roman" w:hAnsi="Times New Roman" w:hint="eastAsia"/>
                <w:sz w:val="22"/>
              </w:rPr>
              <w:t xml:space="preserve"> </w:t>
            </w:r>
            <w:r w:rsidRPr="00E430B2">
              <w:rPr>
                <w:rFonts w:ascii="Times New Roman" w:hAnsi="Times New Roman"/>
                <w:sz w:val="22"/>
              </w:rPr>
              <w:t xml:space="preserve">pursuant to NEC Clause 50.2 after the relevant activity is completed.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completion of the relevant activity and the Sum for each Stage of MiC works.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w:t>
            </w:r>
            <w:r w:rsidRPr="00E430B2">
              <w:rPr>
                <w:rFonts w:ascii="Times New Roman" w:hAnsi="Times New Roman" w:hint="eastAsia"/>
                <w:sz w:val="22"/>
              </w:rPr>
              <w:t xml:space="preserve">payment for </w:t>
            </w:r>
            <w:r w:rsidRPr="00E430B2">
              <w:rPr>
                <w:rFonts w:ascii="Times New Roman" w:hAnsi="Times New Roman"/>
                <w:sz w:val="22"/>
              </w:rPr>
              <w:t>Stage 1, Stage 2 or Stage 3</w:t>
            </w:r>
            <w:r w:rsidRPr="00E430B2">
              <w:rPr>
                <w:rFonts w:ascii="Times New Roman" w:hAnsi="Times New Roman" w:hint="eastAsia"/>
                <w:sz w:val="22"/>
              </w:rPr>
              <w:t xml:space="preserve"> before the completion of the relevant activity</w:t>
            </w:r>
            <w:r w:rsidRPr="00E430B2">
              <w:rPr>
                <w:rFonts w:ascii="Times New Roman" w:hAnsi="Times New Roman"/>
                <w:sz w:val="22"/>
              </w:rPr>
              <w:t xml:space="preserve"> of the respective Stage</w:t>
            </w:r>
            <w:r w:rsidRPr="00E430B2">
              <w:rPr>
                <w:rFonts w:ascii="Times New Roman" w:hAnsi="Times New Roman" w:hint="eastAsia"/>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each of the </w:t>
            </w:r>
            <w:r w:rsidRPr="00E430B2">
              <w:rPr>
                <w:rFonts w:ascii="Times New Roman" w:hAnsi="Times New Roman"/>
                <w:sz w:val="22"/>
              </w:rPr>
              <w:t>S</w:t>
            </w:r>
            <w:r w:rsidRPr="00E430B2">
              <w:rPr>
                <w:rFonts w:ascii="Times New Roman" w:hAnsi="Times New Roman" w:hint="eastAsia"/>
                <w:sz w:val="22"/>
              </w:rPr>
              <w:t xml:space="preserve">tages </w:t>
            </w:r>
            <w:r w:rsidRPr="00E430B2">
              <w:rPr>
                <w:rFonts w:ascii="Times New Roman" w:hAnsi="Times New Roman"/>
                <w:sz w:val="22"/>
              </w:rPr>
              <w:t>4, 5 and 6</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proportion</w:t>
            </w:r>
            <w:r w:rsidRPr="00E430B2">
              <w:rPr>
                <w:rFonts w:ascii="Times New Roman" w:hAnsi="Times New Roman" w:hint="eastAsia"/>
                <w:sz w:val="22"/>
              </w:rPr>
              <w:t xml:space="preserve"> of the</w:t>
            </w:r>
            <w:r w:rsidRPr="00E430B2">
              <w:rPr>
                <w:rFonts w:ascii="Times New Roman" w:hAnsi="Times New Roman"/>
                <w:sz w:val="22"/>
              </w:rPr>
              <w:t xml:space="preserve"> Sum for</w:t>
            </w:r>
            <w:r w:rsidRPr="00E430B2">
              <w:rPr>
                <w:rFonts w:ascii="Times New Roman" w:hAnsi="Times New Roman" w:hint="eastAsia"/>
                <w:sz w:val="22"/>
              </w:rPr>
              <w:t xml:space="preserve"> </w:t>
            </w:r>
            <w:r w:rsidRPr="00E430B2">
              <w:rPr>
                <w:rFonts w:ascii="Times New Roman" w:hAnsi="Times New Roman"/>
                <w:sz w:val="22"/>
              </w:rPr>
              <w:t>each Stage of MiC works</w:t>
            </w:r>
            <w:r w:rsidRPr="00E430B2">
              <w:rPr>
                <w:rFonts w:ascii="Times New Roman" w:hAnsi="Times New Roman" w:hint="eastAsia"/>
                <w:sz w:val="22"/>
              </w:rPr>
              <w:t xml:space="preserve"> </w:t>
            </w:r>
            <w:r w:rsidRPr="00E430B2">
              <w:rPr>
                <w:rFonts w:ascii="Times New Roman" w:hAnsi="Times New Roman"/>
                <w:sz w:val="22"/>
              </w:rPr>
              <w:t xml:space="preserve">which corresponds to the proportion of the relevant activity completed in the application for payment submitted pursuant to NEC Clause 50.2.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the relevant activity completed and the proportion of the Sum for</w:t>
            </w:r>
            <w:r w:rsidRPr="00E430B2">
              <w:rPr>
                <w:rFonts w:ascii="Times New Roman" w:hAnsi="Times New Roman" w:hint="eastAsia"/>
                <w:sz w:val="22"/>
              </w:rPr>
              <w:t xml:space="preserve"> </w:t>
            </w:r>
            <w:r w:rsidRPr="00E430B2">
              <w:rPr>
                <w:rFonts w:ascii="Times New Roman" w:hAnsi="Times New Roman"/>
                <w:sz w:val="22"/>
              </w:rPr>
              <w:t>each Stage of MiC works.</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3, the relevant supporting documents required to be submitted in support of an application for payment includes, but is not limited to, the subcontract(s) with MiC subcontractor(s), invoice of payment to MiC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 activity</w:t>
            </w:r>
            <w:r w:rsidRPr="00E430B2">
              <w:rPr>
                <w:rFonts w:ascii="Times New Roman" w:hAnsi="Times New Roman"/>
                <w:sz w:val="22"/>
              </w:rPr>
              <w:t xml:space="preserve"> has been completed.</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8300CC">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4,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MiC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w:t>
            </w:r>
            <w:r w:rsidR="00A34EF5" w:rsidRPr="00E430B2">
              <w:rPr>
                <w:rFonts w:ascii="Times New Roman" w:hAnsi="Times New Roman"/>
                <w:color w:val="0000FF"/>
                <w:sz w:val="22"/>
              </w:rPr>
              <w:t>13</w:t>
            </w:r>
            <w:r w:rsidRPr="00E430B2">
              <w:rPr>
                <w:rFonts w:ascii="Times New Roman" w:hAnsi="Times New Roman"/>
                <w:color w:val="0000FF"/>
                <w:sz w:val="22"/>
              </w:rPr>
              <w:t>]</w:t>
            </w:r>
            <w:r w:rsidRPr="00E430B2">
              <w:rPr>
                <w:rFonts w:ascii="Times New Roman" w:hAnsi="Times New Roman"/>
                <w:i/>
                <w:sz w:val="22"/>
              </w:rPr>
              <w:t xml:space="preserve"> </w:t>
            </w:r>
            <w:r w:rsidRPr="00E430B2">
              <w:rPr>
                <w:rFonts w:ascii="Times New Roman" w:hAnsi="Times New Roman"/>
                <w:b/>
                <w:i/>
                <w:color w:val="0000FF"/>
                <w:sz w:val="22"/>
              </w:rPr>
              <w:t>[Insert clause number of the ACC for Interim Payment for Off-Site Manufacture of MiC Works]</w:t>
            </w:r>
            <w:r w:rsidRPr="00E430B2">
              <w:rPr>
                <w:rFonts w:ascii="Times New Roman" w:hAnsi="Times New Roman"/>
                <w:i/>
                <w:color w:val="0000FF"/>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F350D4" w:rsidRDefault="00F350D4">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3</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A34EF5" w:rsidRPr="00A34EF5">
        <w:rPr>
          <w:rFonts w:ascii="Times New Roman" w:hAnsi="Times New Roman" w:cs="Times New Roman"/>
          <w:b/>
          <w:sz w:val="28"/>
          <w:szCs w:val="28"/>
        </w:rPr>
        <w:t>Interim Payment for Off-Site Manufacture of MiC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Pr>
                <w:rFonts w:ascii="Times New Roman" w:hAnsi="Times New Roman" w:cs="Times New Roman"/>
                <w:b/>
                <w:sz w:val="22"/>
              </w:rPr>
              <w:t>3</w:t>
            </w:r>
          </w:p>
        </w:tc>
        <w:tc>
          <w:tcPr>
            <w:tcW w:w="6862" w:type="dxa"/>
          </w:tcPr>
          <w:p w:rsidR="00A22ED9" w:rsidRPr="004002A1" w:rsidRDefault="00A34EF5"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Interim Payment for Off-Site Manufacture of MiC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ind w:leftChars="50" w:left="120"/>
              <w:jc w:val="both"/>
              <w:rPr>
                <w:rFonts w:ascii="Times New Roman" w:eastAsia="Batang" w:hAnsi="Times New Roman"/>
                <w:sz w:val="22"/>
                <w:lang w:eastAsia="ko-KR"/>
              </w:rPr>
            </w:pPr>
            <w:r w:rsidRPr="006D1E6E">
              <w:rPr>
                <w:rFonts w:ascii="Times New Roman" w:eastAsia="Batang" w:hAnsi="Times New Roman"/>
                <w:szCs w:val="24"/>
                <w:lang w:eastAsia="ko-KR"/>
              </w:rPr>
              <w:t>Fo</w:t>
            </w:r>
            <w:r w:rsidRPr="00E430B2">
              <w:rPr>
                <w:rFonts w:ascii="Times New Roman" w:eastAsia="Batang" w:hAnsi="Times New Roman"/>
                <w:sz w:val="22"/>
                <w:lang w:eastAsia="ko-KR"/>
              </w:rPr>
              <w:t xml:space="preserve">r purposes of this Clause, </w:t>
            </w:r>
          </w:p>
          <w:p w:rsidR="00A22ED9" w:rsidRPr="00E430B2" w:rsidRDefault="00A22ED9" w:rsidP="00A22ED9">
            <w:pPr>
              <w:ind w:hanging="80"/>
              <w:jc w:val="both"/>
              <w:rPr>
                <w:rFonts w:ascii="Times New Roman" w:eastAsia="Batang" w:hAnsi="Times New Roman"/>
                <w:sz w:val="22"/>
                <w:lang w:eastAsia="ko-KR"/>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“Stage 4” of MiC works and “relevant activity” shall have the same meaning as defined under ACC Clause IV:</w:t>
            </w:r>
            <w:r w:rsidRPr="00E430B2">
              <w:rPr>
                <w:rFonts w:ascii="Times New Roman" w:hAnsi="Times New Roman"/>
                <w:color w:val="0000FF"/>
                <w:sz w:val="22"/>
              </w:rPr>
              <w:t>[</w:t>
            </w:r>
            <w:r w:rsidR="00A34EF5" w:rsidRPr="00E430B2">
              <w:rPr>
                <w:rFonts w:ascii="Times New Roman" w:hAnsi="Times New Roman"/>
                <w:color w:val="0000FF"/>
                <w:sz w:val="22"/>
              </w:rPr>
              <w:t>12</w:t>
            </w:r>
            <w:r w:rsidRPr="00E430B2">
              <w:rPr>
                <w:rFonts w:ascii="Times New Roman" w:hAnsi="Times New Roman"/>
                <w:color w:val="0000FF"/>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Assessment of the Price for Work Done to Date for each Stage of MiC Works]</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“Qualified MiC Works” shall mean MiC works completed off-Site which satisfy the following requirements:</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A22ED9" w:rsidRPr="00E430B2" w:rsidRDefault="00A22ED9" w:rsidP="00A22ED9">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A22ED9" w:rsidRPr="00E430B2" w:rsidRDefault="00A22ED9" w:rsidP="00A22ED9">
            <w:pPr>
              <w:widowControl/>
              <w:ind w:leftChars="596" w:left="1430" w:firstLine="2"/>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A22ED9" w:rsidRPr="004002A1" w:rsidRDefault="00A22ED9"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A22ED9" w:rsidRDefault="00C24513" w:rsidP="008300CC">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C24513" w:rsidRDefault="00C24513" w:rsidP="008300CC">
            <w:pPr>
              <w:tabs>
                <w:tab w:val="right" w:pos="10320"/>
              </w:tabs>
              <w:spacing w:after="50" w:line="280" w:lineRule="exact"/>
              <w:rPr>
                <w:rFonts w:ascii="Times New Roman" w:hAnsi="Times New Roman" w:cs="Times New Roman"/>
                <w:sz w:val="22"/>
                <w:lang w:eastAsia="zh-HK"/>
              </w:rPr>
            </w:pPr>
          </w:p>
          <w:p w:rsidR="00D93BC9" w:rsidRDefault="00D93BC9" w:rsidP="008300CC">
            <w:pPr>
              <w:tabs>
                <w:tab w:val="right" w:pos="10320"/>
              </w:tabs>
              <w:spacing w:after="50" w:line="280" w:lineRule="exact"/>
              <w:rPr>
                <w:rFonts w:ascii="Times New Roman" w:hAnsi="Times New Roman" w:cs="Times New Roman"/>
                <w:sz w:val="22"/>
                <w:lang w:eastAsia="zh-HK"/>
              </w:rPr>
            </w:pPr>
          </w:p>
          <w:p w:rsidR="00D93BC9" w:rsidRPr="004002A1" w:rsidRDefault="00D93BC9" w:rsidP="008300CC">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(2)</w:t>
            </w:r>
          </w:p>
        </w:tc>
        <w:tc>
          <w:tcPr>
            <w:tcW w:w="6862" w:type="dxa"/>
          </w:tcPr>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relevant activity in Stage 4 of MiC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A34EF5" w:rsidRPr="00E430B2">
              <w:rPr>
                <w:rFonts w:ascii="Times New Roman" w:eastAsia="細明體" w:hAnsi="Times New Roman"/>
                <w:color w:val="0000FF"/>
                <w:sz w:val="22"/>
                <w:lang w:val="en-GB"/>
              </w:rPr>
              <w:t>12</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(4)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Assessment of the Price for Work Done to Date for each Stage of MiC Works]</w:t>
            </w:r>
            <w:r w:rsidRPr="00E430B2">
              <w:rPr>
                <w:rFonts w:ascii="Times New Roman" w:hAnsi="Times New Roman"/>
                <w:b/>
                <w:sz w:val="22"/>
              </w:rPr>
              <w:t xml:space="preserve"> </w:t>
            </w:r>
            <w:r w:rsidRPr="00E430B2">
              <w:rPr>
                <w:rFonts w:ascii="Times New Roman" w:hAnsi="Times New Roman"/>
                <w:sz w:val="22"/>
                <w:lang w:val="en-GB"/>
              </w:rPr>
              <w:t>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r w:rsidRPr="00E430B2">
              <w:rPr>
                <w:rFonts w:ascii="Times New Roman" w:hAnsi="Times New Roman"/>
                <w:b/>
                <w:sz w:val="22"/>
                <w:lang w:val="en-GB"/>
              </w:rPr>
              <w:t>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r w:rsidRPr="00E430B2">
              <w:rPr>
                <w:rFonts w:ascii="Times New Roman" w:hAnsi="Times New Roman"/>
                <w:sz w:val="22"/>
                <w:lang w:val="en-GB"/>
              </w:rPr>
              <w:t>MiC works relating to the proportion of relevant activity in Stage 4 of the MiC works (“</w:t>
            </w:r>
            <w:r w:rsidRPr="00E430B2">
              <w:rPr>
                <w:rFonts w:ascii="Times New Roman" w:hAnsi="Times New Roman"/>
                <w:b/>
                <w:sz w:val="22"/>
                <w:lang w:val="en-GB"/>
              </w:rPr>
              <w:t>Relevant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A22ED9" w:rsidRPr="00E430B2" w:rsidRDefault="00A22ED9" w:rsidP="00A22ED9">
            <w:pPr>
              <w:jc w:val="both"/>
              <w:rPr>
                <w:rFonts w:ascii="Times New Roman" w:hAnsi="Times New Roman"/>
                <w:sz w:val="22"/>
                <w:lang w:val="en-GB"/>
              </w:rPr>
            </w:pPr>
          </w:p>
          <w:p w:rsidR="00A22ED9" w:rsidRPr="00E430B2" w:rsidRDefault="00A22ED9" w:rsidP="002A2D05">
            <w:pPr>
              <w:numPr>
                <w:ilvl w:val="0"/>
                <w:numId w:val="83"/>
              </w:numPr>
              <w:tabs>
                <w:tab w:val="left" w:pos="-720"/>
                <w:tab w:val="left" w:pos="544"/>
              </w:tabs>
              <w:suppressAutoHyphens/>
              <w:autoSpaceDE w:val="0"/>
              <w:autoSpaceDN w:val="0"/>
              <w:adjustRightInd w:val="0"/>
              <w:ind w:left="544" w:hanging="544"/>
              <w:jc w:val="both"/>
              <w:textAlignment w:val="baseline"/>
              <w:rPr>
                <w:rFonts w:ascii="Times New Roman" w:eastAsia="細明體" w:hAnsi="Times New Roman"/>
                <w:sz w:val="22"/>
                <w:lang w:val="en-GB"/>
              </w:rPr>
            </w:pPr>
            <w:r w:rsidRPr="00E430B2">
              <w:rPr>
                <w:rFonts w:ascii="Times New Roman" w:hAnsi="Times New Roman"/>
                <w:sz w:val="22"/>
                <w:lang w:val="en-GB"/>
              </w:rPr>
              <w:t xml:space="preserve">submit to the </w:t>
            </w:r>
            <w:r w:rsidRPr="00E430B2">
              <w:rPr>
                <w:rFonts w:ascii="Times New Roman" w:hAnsi="Times New Roman"/>
                <w:i/>
                <w:sz w:val="22"/>
                <w:lang w:val="en-GB"/>
              </w:rPr>
              <w:t>Project Manager</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on or before the assessment date at the end of each </w:t>
            </w:r>
            <w:r w:rsidRPr="00E430B2">
              <w:rPr>
                <w:rFonts w:ascii="Times New Roman" w:eastAsia="細明體" w:hAnsi="Times New Roman"/>
                <w:i/>
                <w:sz w:val="22"/>
                <w:lang w:val="en-GB"/>
              </w:rPr>
              <w:t>assessment interval</w:t>
            </w:r>
            <w:r w:rsidRPr="00E430B2">
              <w:rPr>
                <w:rFonts w:ascii="Times New Roman" w:eastAsia="細明體" w:hAnsi="Times New Roman"/>
                <w:sz w:val="22"/>
                <w:lang w:val="en-GB"/>
              </w:rPr>
              <w:t>,</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all relevant documents and information to show that the Relevant Works satisfied the requirements of Qualified MiC Works;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 xml:space="preserve">upon request, provide the </w:t>
            </w:r>
            <w:r w:rsidRPr="00E430B2">
              <w:rPr>
                <w:rFonts w:ascii="Times New Roman" w:eastAsia="DengXian" w:hAnsi="Times New Roman"/>
                <w:i/>
                <w:sz w:val="22"/>
                <w:lang w:val="en-GB" w:eastAsia="zh-CN"/>
              </w:rPr>
              <w:t xml:space="preserve">Project Manager </w:t>
            </w:r>
            <w:r w:rsidRPr="00E430B2">
              <w:rPr>
                <w:rFonts w:ascii="Times New Roman" w:eastAsia="DengXian" w:hAnsi="Times New Roman"/>
                <w:sz w:val="22"/>
                <w:lang w:val="en-GB" w:eastAsia="zh-CN"/>
              </w:rPr>
              <w:t xml:space="preserve">or the </w:t>
            </w:r>
            <w:r w:rsidRPr="00E430B2">
              <w:rPr>
                <w:rFonts w:ascii="Times New Roman" w:eastAsia="DengXian" w:hAnsi="Times New Roman"/>
                <w:i/>
                <w:sz w:val="22"/>
                <w:lang w:val="en-GB" w:eastAsia="zh-CN"/>
              </w:rPr>
              <w:t>Client</w:t>
            </w:r>
            <w:r w:rsidRPr="00E430B2">
              <w:rPr>
                <w:rFonts w:ascii="Times New Roman" w:eastAsia="DengXian" w:hAnsi="Times New Roman"/>
                <w:sz w:val="22"/>
                <w:lang w:val="en-GB" w:eastAsia="zh-CN"/>
              </w:rPr>
              <w:t xml:space="preserve"> with any documents or information relating to the Relevant Works;</w:t>
            </w: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 xml:space="preserve">c) </w:t>
            </w:r>
            <w:r w:rsidR="002A2D05"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’s delegate to any off-Site manufacture / fabrication / assembly yard(s) to verify whether the proportion of the relevant activity in Stage 4 of MiC works has been completed;</w:t>
            </w:r>
            <w:r w:rsidRPr="00E430B2">
              <w:rPr>
                <w:rFonts w:ascii="Times New Roman" w:eastAsia="細明體" w:hAnsi="Times New Roman"/>
                <w:b/>
                <w:sz w:val="22"/>
                <w:lang w:val="en-GB"/>
              </w:rPr>
              <w:t xml:space="preserve">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 xml:space="preserve">(d) </w:t>
            </w:r>
            <w:r w:rsidR="002A2D05"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in relation to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A22ED9" w:rsidRPr="00E430B2" w:rsidRDefault="00A22ED9" w:rsidP="002A2D05">
            <w:pPr>
              <w:tabs>
                <w:tab w:val="left" w:pos="-720"/>
                <w:tab w:val="left" w:pos="544"/>
              </w:tabs>
              <w:suppressAutoHyphens/>
              <w:autoSpaceDE w:val="0"/>
              <w:autoSpaceDN w:val="0"/>
              <w:adjustRightInd w:val="0"/>
              <w:snapToGrid w:val="0"/>
              <w:spacing w:line="240" w:lineRule="atLeast"/>
              <w:ind w:left="544" w:hanging="544"/>
              <w:jc w:val="both"/>
              <w:textAlignment w:val="baseline"/>
              <w:rPr>
                <w:rFonts w:ascii="Times New Roman" w:eastAsia="DengXian" w:hAnsi="Times New Roman"/>
                <w:sz w:val="22"/>
                <w:lang w:val="en-GB" w:eastAsia="zh-CN"/>
              </w:rPr>
            </w:pPr>
          </w:p>
          <w:p w:rsidR="00A22ED9" w:rsidRPr="00E430B2" w:rsidRDefault="00A22ED9" w:rsidP="00B74F50">
            <w:pPr>
              <w:tabs>
                <w:tab w:val="left" w:pos="544"/>
              </w:tabs>
              <w:ind w:leftChars="-9" w:left="545" w:hanging="567"/>
              <w:jc w:val="both"/>
              <w:rPr>
                <w:rFonts w:ascii="Times New Roman" w:eastAsia="Batang" w:hAnsi="Times New Roman"/>
                <w:sz w:val="22"/>
                <w:lang w:val="en-GB" w:eastAsia="ko-KR"/>
              </w:rPr>
            </w:pPr>
            <w:r w:rsidRPr="00E430B2">
              <w:rPr>
                <w:rFonts w:ascii="Times New Roman" w:eastAsia="DengXian" w:hAnsi="Times New Roman" w:hint="eastAsia"/>
                <w:sz w:val="22"/>
                <w:lang w:val="en-GB" w:eastAsia="zh-CN"/>
              </w:rPr>
              <w:t>(e)</w:t>
            </w:r>
            <w:r w:rsidRPr="00E430B2">
              <w:rPr>
                <w:rFonts w:ascii="Times New Roman" w:eastAsia="DengXian" w:hAnsi="Times New Roman"/>
                <w:sz w:val="22"/>
                <w:lang w:val="en-GB" w:eastAsia="zh-CN"/>
              </w:rPr>
              <w:t xml:space="preserve"> </w:t>
            </w:r>
            <w:r w:rsidR="002A2D05"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if the Relevant Works are manufactured by a Subcontractor, submit a duly signed letter from the Subcontractor for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 xml:space="preserve">For the avoidance of doubt, if no Certificate or letter as described in sub-clause (2)(d)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Works have met all the requirements of Qualified MiC Works, no Stage 4 Interim Payment shall be certified and any application for Stage 4 Interim Payment shall be made and processed upon the delivery of the Relevant Works to the Site.</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(4)</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A22ED9" w:rsidRPr="00E430B2" w:rsidRDefault="00A22ED9" w:rsidP="00A22ED9">
            <w:pPr>
              <w:widowControl/>
              <w:autoSpaceDE w:val="0"/>
              <w:autoSpaceDN w:val="0"/>
              <w:adjustRightInd w:val="0"/>
              <w:snapToGrid w:val="0"/>
              <w:ind w:left="36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Works and any loss of or damage to the Relevant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Works. </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at any time.</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Works. </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cost, collect the Relevant Works and take them to the Site or to any other location.</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A34EF5">
        <w:rPr>
          <w:rFonts w:ascii="Times New Roman" w:hAnsi="Times New Roman" w:cs="Times New Roman"/>
          <w:b/>
          <w:sz w:val="28"/>
          <w:szCs w:val="28"/>
        </w:rPr>
        <w:t>4</w:t>
      </w:r>
      <w:r w:rsidRPr="004002A1">
        <w:rPr>
          <w:rFonts w:ascii="Times New Roman" w:hAnsi="Times New Roman" w:cs="Times New Roman" w:hint="eastAsia"/>
          <w:b/>
          <w:sz w:val="28"/>
          <w:szCs w:val="28"/>
        </w:rPr>
        <w:tab/>
      </w:r>
      <w:r w:rsidR="00A34EF5" w:rsidRPr="00A34EF5">
        <w:rPr>
          <w:rFonts w:ascii="Times New Roman" w:hAnsi="Times New Roman"/>
          <w:b/>
          <w:szCs w:val="24"/>
        </w:rPr>
        <w:t>Assessment of the Price for Work Done to Date for each Stage of MiMEP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34EF5">
              <w:rPr>
                <w:rFonts w:ascii="Times New Roman" w:hAnsi="Times New Roman" w:cs="Times New Roman"/>
                <w:b/>
                <w:sz w:val="22"/>
              </w:rPr>
              <w:t>4</w:t>
            </w:r>
          </w:p>
        </w:tc>
        <w:tc>
          <w:tcPr>
            <w:tcW w:w="6862" w:type="dxa"/>
          </w:tcPr>
          <w:p w:rsidR="00A22ED9" w:rsidRPr="00B74F50" w:rsidRDefault="00A34EF5" w:rsidP="00A34EF5">
            <w:pPr>
              <w:tabs>
                <w:tab w:val="left" w:pos="-3"/>
              </w:tabs>
              <w:spacing w:afterLines="50" w:after="180" w:line="300" w:lineRule="exact"/>
              <w:ind w:left="-3" w:rightChars="140" w:right="336" w:firstLine="3"/>
              <w:jc w:val="both"/>
              <w:rPr>
                <w:rFonts w:ascii="Times New Roman" w:hAnsi="Times New Roman" w:cs="Times New Roman"/>
                <w:b/>
                <w:sz w:val="22"/>
              </w:rPr>
            </w:pPr>
            <w:r w:rsidRPr="00A34EF5">
              <w:rPr>
                <w:rFonts w:ascii="Times New Roman" w:hAnsi="Times New Roman" w:cs="Times New Roman"/>
                <w:b/>
                <w:sz w:val="22"/>
              </w:rPr>
              <w:t>Assessment of the Price for Work Done to Date for each Stage of MiMEP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34EF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MiMEP works in Schedule Nr. </w:t>
            </w:r>
            <w:r w:rsidR="002A2D05" w:rsidRPr="00E430B2">
              <w:rPr>
                <w:rFonts w:ascii="Times New Roman" w:hAnsi="Times New Roman"/>
                <w:color w:val="0000FF"/>
                <w:sz w:val="22"/>
              </w:rPr>
              <w:t>[</w:t>
            </w:r>
            <w:r w:rsidRPr="00E430B2">
              <w:rPr>
                <w:rFonts w:ascii="Times New Roman" w:hAnsi="Times New Roman"/>
                <w:color w:val="0000FF"/>
                <w:sz w:val="22"/>
              </w:rPr>
              <w:t>Y</w:t>
            </w:r>
            <w:r w:rsidR="002A2D05"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22ED9">
            <w:pPr>
              <w:tabs>
                <w:tab w:val="left" w:pos="540"/>
              </w:tabs>
              <w:spacing w:line="280" w:lineRule="exact"/>
              <w:ind w:left="310"/>
              <w:jc w:val="both"/>
              <w:rPr>
                <w:rFonts w:ascii="Times New Roman" w:hAnsi="Times New Roman"/>
                <w:sz w:val="22"/>
              </w:rPr>
            </w:pPr>
          </w:p>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/work covered by items relating to MiMEP works in Bill Nr.</w:t>
            </w:r>
            <w:r w:rsidR="002A2D05" w:rsidRPr="00E430B2">
              <w:rPr>
                <w:rFonts w:ascii="Times New Roman" w:hAnsi="Times New Roman"/>
                <w:sz w:val="22"/>
              </w:rPr>
              <w:t xml:space="preserve"> </w:t>
            </w:r>
            <w:r w:rsidR="002A2D05" w:rsidRPr="00E430B2">
              <w:rPr>
                <w:rFonts w:ascii="Times New Roman" w:hAnsi="Times New Roman"/>
                <w:color w:val="0000FF"/>
                <w:sz w:val="22"/>
              </w:rPr>
              <w:t>[</w:t>
            </w:r>
            <w:r w:rsidRPr="00E430B2">
              <w:rPr>
                <w:rFonts w:ascii="Times New Roman" w:hAnsi="Times New Roman"/>
                <w:bCs/>
                <w:color w:val="0000FF"/>
                <w:sz w:val="22"/>
              </w:rPr>
              <w:t>Y</w:t>
            </w:r>
            <w:r w:rsidR="002A2D05"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34EF5">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2A2D05" w:rsidRDefault="002A2D05" w:rsidP="002A2D05">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A22ED9" w:rsidRDefault="00A22ED9" w:rsidP="00A34EF5">
            <w:pPr>
              <w:tabs>
                <w:tab w:val="right" w:pos="10320"/>
              </w:tabs>
              <w:spacing w:after="50" w:line="280" w:lineRule="exact"/>
              <w:rPr>
                <w:rFonts w:ascii="Times New Roman" w:hAnsi="Times New Roman" w:cs="Times New Roman"/>
                <w:sz w:val="22"/>
                <w:lang w:eastAsia="zh-HK"/>
              </w:rPr>
            </w:pPr>
          </w:p>
          <w:p w:rsidR="00D93BC9" w:rsidRPr="002A2D05" w:rsidRDefault="00D93BC9" w:rsidP="00A34EF5">
            <w:pPr>
              <w:tabs>
                <w:tab w:val="right" w:pos="10320"/>
              </w:tabs>
              <w:spacing w:after="50" w:line="280" w:lineRule="exact"/>
              <w:rPr>
                <w:rFonts w:ascii="Times New Roman" w:hAnsi="Times New Roman" w:cs="Times New Roman"/>
                <w:sz w:val="22"/>
                <w:lang w:eastAsia="zh-HK"/>
              </w:rPr>
            </w:pPr>
            <w:r w:rsidRPr="00D93BC9">
              <w:rPr>
                <w:rFonts w:ascii="Times New Roman" w:hAnsi="Times New Roman" w:cs="Times New Roman"/>
                <w:sz w:val="22"/>
                <w:lang w:eastAsia="zh-HK"/>
              </w:rPr>
              <w:t>* Delete/revise as appropriate</w:t>
            </w:r>
          </w:p>
        </w:tc>
      </w:tr>
      <w:tr w:rsidR="000C6F44" w:rsidRPr="004002A1" w:rsidTr="00A34EF5">
        <w:trPr>
          <w:cantSplit/>
        </w:trPr>
        <w:tc>
          <w:tcPr>
            <w:tcW w:w="793" w:type="dxa"/>
          </w:tcPr>
          <w:p w:rsidR="000C6F44" w:rsidRPr="004002A1" w:rsidRDefault="00324C80" w:rsidP="00A34EF5">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(2)</w:t>
            </w:r>
          </w:p>
        </w:tc>
        <w:tc>
          <w:tcPr>
            <w:tcW w:w="6862" w:type="dxa"/>
          </w:tcPr>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Tables A and B in this sub-clause;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“Stage” means a stage of the MiMEP works specified in Column 1 of Tables A and B in this sub-clause; and</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MiMEP works with mock-up” in relation to a Stage means the sum calculated by applying the percentage specified in relation to such Stage in Column 2 of Table A in this sub-clause to the total of the Prices of MiMEP works with mock-up in </w:t>
            </w:r>
            <w:r w:rsidRPr="00E430B2">
              <w:rPr>
                <w:rFonts w:ascii="Times New Roman" w:hAnsi="Times New Roman"/>
                <w:color w:val="0000FF"/>
                <w:sz w:val="22"/>
              </w:rPr>
              <w:t>*</w:t>
            </w:r>
            <w:r w:rsidRPr="00E430B2">
              <w:rPr>
                <w:rFonts w:ascii="Times New Roman" w:hAnsi="Times New Roman"/>
                <w:sz w:val="22"/>
              </w:rPr>
              <w:t xml:space="preserve">Schedule Nr. </w:t>
            </w:r>
            <w:r w:rsidRPr="00E430B2">
              <w:rPr>
                <w:rFonts w:ascii="Times New Roman" w:hAnsi="Times New Roman"/>
                <w:color w:val="0000FF"/>
                <w:sz w:val="22"/>
              </w:rPr>
              <w:t xml:space="preserve">[Y] </w:t>
            </w:r>
            <w:r w:rsidRPr="00E430B2">
              <w:rPr>
                <w:rFonts w:ascii="Times New Roman" w:hAnsi="Times New Roman"/>
                <w:sz w:val="22"/>
              </w:rPr>
              <w:t xml:space="preserve">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/Bill Nr.</w:t>
            </w:r>
            <w:r w:rsidRPr="00E430B2">
              <w:rPr>
                <w:rFonts w:ascii="Times New Roman" w:hAnsi="Times New Roman"/>
                <w:color w:val="0000FF"/>
                <w:sz w:val="22"/>
              </w:rPr>
              <w:t xml:space="preserve"> [Y] </w:t>
            </w:r>
            <w:r w:rsidRPr="00E430B2">
              <w:rPr>
                <w:rFonts w:ascii="Times New Roman" w:hAnsi="Times New Roman"/>
                <w:sz w:val="22"/>
              </w:rPr>
              <w:t xml:space="preserve">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MiMEP works without mock-up” in relation to a Stage means the sum calculated by applying the percentage specified in relation to such Stage in Column 2 of Table B in this sub-clause to the total of the Prices of MiMEP works without mock-up in *Schedule Nr. </w:t>
            </w:r>
            <w:r w:rsidRPr="00E430B2">
              <w:rPr>
                <w:rFonts w:ascii="Times New Roman" w:hAnsi="Times New Roman"/>
                <w:color w:val="0000FF"/>
                <w:sz w:val="22"/>
              </w:rPr>
              <w:t>[Y]</w:t>
            </w:r>
            <w:r w:rsidRPr="00E430B2">
              <w:rPr>
                <w:rFonts w:ascii="Times New Roman" w:hAnsi="Times New Roman"/>
                <w:sz w:val="22"/>
              </w:rPr>
              <w:t xml:space="preserve"> 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 xml:space="preserv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/Bill Nr. </w:t>
            </w:r>
            <w:r w:rsidRPr="00E430B2">
              <w:rPr>
                <w:rFonts w:ascii="Times New Roman" w:hAnsi="Times New Roman"/>
                <w:color w:val="0000FF"/>
                <w:sz w:val="22"/>
              </w:rPr>
              <w:t>[Y]</w:t>
            </w:r>
            <w:r w:rsidRPr="00E430B2">
              <w:rPr>
                <w:rFonts w:ascii="Times New Roman" w:hAnsi="Times New Roman"/>
                <w:sz w:val="22"/>
              </w:rPr>
              <w:t xml:space="preserve"> 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0C6F44" w:rsidRPr="00E430B2" w:rsidRDefault="000C6F44">
            <w:pPr>
              <w:tabs>
                <w:tab w:val="left" w:pos="540"/>
              </w:tabs>
              <w:spacing w:line="280" w:lineRule="exact"/>
              <w:ind w:leftChars="29" w:left="70"/>
              <w:jc w:val="both"/>
              <w:rPr>
                <w:rFonts w:ascii="Times New Roman" w:hAnsi="Times New Roman"/>
                <w:sz w:val="22"/>
              </w:rPr>
            </w:pPr>
          </w:p>
        </w:tc>
        <w:tc>
          <w:tcPr>
            <w:tcW w:w="1784" w:type="dxa"/>
          </w:tcPr>
          <w:p w:rsidR="000C6F44" w:rsidRPr="00C24513" w:rsidRDefault="000C6F44" w:rsidP="002A2D05">
            <w:pPr>
              <w:tabs>
                <w:tab w:val="right" w:pos="10320"/>
              </w:tabs>
              <w:spacing w:after="50" w:line="280" w:lineRule="exact"/>
              <w:rPr>
                <w:rFonts w:ascii="Times New Roman" w:hAnsi="Times New Roman" w:cs="Times New Roman"/>
                <w:sz w:val="22"/>
                <w:lang w:eastAsia="zh-HK"/>
              </w:rPr>
            </w:pPr>
          </w:p>
        </w:tc>
      </w:tr>
      <w:tr w:rsidR="003D3DC1" w:rsidRPr="004002A1" w:rsidTr="00A34EF5">
        <w:trPr>
          <w:cantSplit/>
        </w:trPr>
        <w:tc>
          <w:tcPr>
            <w:tcW w:w="793" w:type="dxa"/>
          </w:tcPr>
          <w:p w:rsidR="003D3DC1" w:rsidRPr="004002A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7790B" w:rsidRPr="00E430B2" w:rsidRDefault="0007790B" w:rsidP="00B74F50">
            <w:pPr>
              <w:spacing w:line="280" w:lineRule="exact"/>
              <w:ind w:leftChars="1" w:left="497" w:hangingChars="225" w:hanging="495"/>
              <w:jc w:val="both"/>
              <w:rPr>
                <w:rFonts w:ascii="Times New Roman" w:hAnsi="Times New Roman"/>
                <w:b/>
                <w:sz w:val="22"/>
                <w:u w:val="single"/>
              </w:rPr>
            </w:pPr>
            <w:r w:rsidRPr="00E430B2">
              <w:rPr>
                <w:rFonts w:ascii="Times New Roman" w:hAnsi="Times New Roman"/>
                <w:b/>
                <w:sz w:val="22"/>
                <w:u w:val="single"/>
              </w:rPr>
              <w:t>Table A - MiMEP works with mock-up</w:t>
            </w:r>
          </w:p>
          <w:p w:rsidR="0007790B" w:rsidRPr="00E430B2" w:rsidRDefault="0007790B" w:rsidP="0007790B">
            <w:pPr>
              <w:tabs>
                <w:tab w:val="left" w:pos="540"/>
              </w:tabs>
              <w:spacing w:line="280" w:lineRule="exact"/>
              <w:ind w:leftChars="-50" w:left="375" w:hangingChars="225" w:hanging="495"/>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7790B" w:rsidRPr="00E430B2" w:rsidTr="00987B12">
              <w:tc>
                <w:tcPr>
                  <w:tcW w:w="1516" w:type="dxa"/>
                </w:tcPr>
                <w:p w:rsidR="0007790B" w:rsidRPr="00E430B2" w:rsidRDefault="0007790B" w:rsidP="0007790B">
                  <w:pPr>
                    <w:spacing w:line="280" w:lineRule="exact"/>
                    <w:jc w:val="center"/>
                    <w:rPr>
                      <w:rFonts w:ascii="Times New Roman" w:hAnsi="Times New Roman"/>
                      <w:b/>
                      <w:sz w:val="22"/>
                    </w:rPr>
                  </w:pPr>
                  <w:r w:rsidRPr="00E430B2">
                    <w:rPr>
                      <w:rFonts w:ascii="Times New Roman" w:hAnsi="Times New Roman"/>
                      <w:b/>
                      <w:sz w:val="22"/>
                    </w:rPr>
                    <w:t>Column 1</w:t>
                  </w:r>
                </w:p>
                <w:p w:rsidR="0007790B" w:rsidRPr="00E430B2" w:rsidRDefault="0007790B" w:rsidP="0007790B">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7790B" w:rsidRPr="00E430B2" w:rsidRDefault="0007790B" w:rsidP="0007790B">
                  <w:pPr>
                    <w:spacing w:line="280" w:lineRule="exact"/>
                    <w:ind w:leftChars="108" w:left="608" w:hanging="349"/>
                    <w:jc w:val="both"/>
                    <w:rPr>
                      <w:rFonts w:ascii="Times New Roman" w:hAnsi="Times New Roman"/>
                      <w:b/>
                      <w:sz w:val="22"/>
                    </w:rPr>
                  </w:pPr>
                </w:p>
              </w:tc>
              <w:tc>
                <w:tcPr>
                  <w:tcW w:w="216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2</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Percentage of the Sum for MiMEP works with mock-up</w:t>
                  </w:r>
                </w:p>
                <w:p w:rsidR="0007790B" w:rsidRPr="00E430B2" w:rsidRDefault="0007790B" w:rsidP="0007790B">
                  <w:pPr>
                    <w:spacing w:line="280" w:lineRule="exact"/>
                    <w:ind w:hanging="1"/>
                    <w:jc w:val="both"/>
                    <w:rPr>
                      <w:rFonts w:ascii="Times New Roman" w:hAnsi="Times New Roman"/>
                      <w:b/>
                      <w:sz w:val="22"/>
                      <w:u w:val="single"/>
                    </w:rPr>
                  </w:pPr>
                </w:p>
              </w:tc>
              <w:tc>
                <w:tcPr>
                  <w:tcW w:w="234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3</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Drawings for MiMEP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07790B" w:rsidRPr="00E430B2" w:rsidRDefault="0007790B" w:rsidP="0007790B">
                  <w:pPr>
                    <w:spacing w:line="280" w:lineRule="exact"/>
                    <w:ind w:leftChars="-2" w:left="7" w:hanging="12"/>
                    <w:jc w:val="both"/>
                    <w:rPr>
                      <w:rFonts w:ascii="Times New Roman" w:hAnsi="Times New Roman"/>
                      <w:i/>
                      <w:sz w:val="22"/>
                    </w:rPr>
                  </w:pPr>
                  <w:r w:rsidRPr="00E430B2">
                    <w:rPr>
                      <w:rFonts w:ascii="Times New Roman" w:hAnsi="Times New Roman"/>
                      <w:sz w:val="22"/>
                    </w:rPr>
                    <w:t>Mock-up for MiMEP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Preparatory works necessary for commencement of fabrication of MiMEP modules completed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MiMEP modules completed off-Site (before delivery to the Site)</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MiMEP modules delivered to the Site</w:t>
                  </w:r>
                </w:p>
                <w:p w:rsidR="0007790B" w:rsidRPr="00E430B2" w:rsidRDefault="0007790B" w:rsidP="0007790B">
                  <w:pPr>
                    <w:spacing w:line="280" w:lineRule="exact"/>
                    <w:ind w:leftChars="-2" w:left="7" w:hanging="12"/>
                    <w:jc w:val="both"/>
                    <w:rPr>
                      <w:rFonts w:ascii="Times New Roman" w:hAnsi="Times New Roman"/>
                      <w:sz w:val="22"/>
                    </w:rPr>
                  </w:pP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MiMEP modules fixed-in-final position</w:t>
                  </w:r>
                </w:p>
                <w:p w:rsidR="0007790B" w:rsidRPr="00E430B2" w:rsidRDefault="0007790B" w:rsidP="0007790B">
                  <w:pPr>
                    <w:spacing w:line="280" w:lineRule="exact"/>
                    <w:ind w:leftChars="-2" w:left="7" w:hanging="12"/>
                    <w:jc w:val="both"/>
                    <w:rPr>
                      <w:rFonts w:ascii="Times New Roman" w:hAnsi="Times New Roman"/>
                      <w:sz w:val="22"/>
                    </w:rPr>
                  </w:pPr>
                </w:p>
              </w:tc>
            </w:tr>
          </w:tbl>
          <w:p w:rsidR="0007790B" w:rsidRPr="00E430B2" w:rsidRDefault="0007790B" w:rsidP="0007790B">
            <w:pPr>
              <w:tabs>
                <w:tab w:val="left" w:pos="540"/>
              </w:tabs>
              <w:spacing w:line="280" w:lineRule="exact"/>
              <w:ind w:leftChars="29" w:left="70"/>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540"/>
              </w:tabs>
              <w:spacing w:line="280" w:lineRule="exact"/>
              <w:ind w:leftChars="29" w:left="70"/>
              <w:jc w:val="both"/>
              <w:rPr>
                <w:rFonts w:ascii="Times New Roman" w:hAnsi="Times New Roman"/>
                <w:sz w:val="22"/>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0444E1" w:rsidRPr="004002A1" w:rsidTr="00A34EF5">
        <w:trPr>
          <w:cantSplit/>
        </w:trPr>
        <w:tc>
          <w:tcPr>
            <w:tcW w:w="793" w:type="dxa"/>
          </w:tcPr>
          <w:p w:rsidR="000444E1" w:rsidRPr="004002A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7790B">
            <w:pPr>
              <w:tabs>
                <w:tab w:val="left" w:pos="540"/>
              </w:tabs>
              <w:spacing w:line="280" w:lineRule="exact"/>
              <w:ind w:leftChars="-50" w:left="375" w:hangingChars="225" w:hanging="495"/>
              <w:jc w:val="both"/>
              <w:rPr>
                <w:rFonts w:ascii="Times New Roman" w:hAnsi="Times New Roman"/>
                <w:b/>
                <w:sz w:val="22"/>
                <w:u w:val="single"/>
              </w:rPr>
            </w:pPr>
          </w:p>
        </w:tc>
        <w:tc>
          <w:tcPr>
            <w:tcW w:w="1784" w:type="dxa"/>
          </w:tcPr>
          <w:p w:rsidR="000444E1" w:rsidRPr="00A47EC5" w:rsidRDefault="000444E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p w:rsidR="000444E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444E1">
            <w:pPr>
              <w:tabs>
                <w:tab w:val="left" w:pos="420"/>
              </w:tabs>
              <w:spacing w:line="280" w:lineRule="exact"/>
              <w:ind w:leftChars="-50" w:left="270"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r w:rsidRPr="00E430B2">
              <w:rPr>
                <w:rFonts w:ascii="Times New Roman" w:hAnsi="Times New Roman"/>
                <w:b/>
                <w:sz w:val="22"/>
                <w:u w:val="single"/>
              </w:rPr>
              <w:t>Table B –MiMEP works without mock-up</w:t>
            </w:r>
          </w:p>
          <w:p w:rsidR="000444E1" w:rsidRPr="00E430B2" w:rsidRDefault="000444E1" w:rsidP="000444E1">
            <w:pPr>
              <w:tabs>
                <w:tab w:val="left" w:pos="420"/>
              </w:tabs>
              <w:spacing w:line="280" w:lineRule="exact"/>
              <w:ind w:leftChars="-50" w:left="269" w:hangingChars="177" w:hanging="389"/>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444E1" w:rsidRPr="00E430B2" w:rsidTr="003A3F2A">
              <w:tc>
                <w:tcPr>
                  <w:tcW w:w="1516" w:type="dxa"/>
                </w:tcPr>
                <w:p w:rsidR="000444E1" w:rsidRPr="00E430B2" w:rsidRDefault="000444E1" w:rsidP="000444E1">
                  <w:pPr>
                    <w:spacing w:line="280" w:lineRule="exact"/>
                    <w:jc w:val="center"/>
                    <w:rPr>
                      <w:rFonts w:ascii="Times New Roman" w:hAnsi="Times New Roman"/>
                      <w:b/>
                      <w:sz w:val="22"/>
                    </w:rPr>
                  </w:pPr>
                  <w:r w:rsidRPr="00E430B2">
                    <w:rPr>
                      <w:rFonts w:ascii="Times New Roman" w:hAnsi="Times New Roman"/>
                      <w:b/>
                      <w:sz w:val="22"/>
                    </w:rPr>
                    <w:t>Column 1</w:t>
                  </w:r>
                </w:p>
                <w:p w:rsidR="000444E1" w:rsidRPr="00E430B2" w:rsidRDefault="000444E1" w:rsidP="000444E1">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444E1" w:rsidRPr="00E430B2" w:rsidRDefault="000444E1" w:rsidP="000444E1">
                  <w:pPr>
                    <w:spacing w:line="280" w:lineRule="exact"/>
                    <w:ind w:leftChars="108" w:left="608" w:hanging="349"/>
                    <w:jc w:val="center"/>
                    <w:rPr>
                      <w:rFonts w:ascii="Times New Roman" w:hAnsi="Times New Roman"/>
                      <w:b/>
                      <w:sz w:val="22"/>
                    </w:rPr>
                  </w:pPr>
                </w:p>
              </w:tc>
              <w:tc>
                <w:tcPr>
                  <w:tcW w:w="216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2</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Percentage of the Sum for MiMEP works without mock-up</w:t>
                  </w:r>
                </w:p>
                <w:p w:rsidR="000444E1" w:rsidRPr="00E430B2" w:rsidRDefault="000444E1" w:rsidP="000444E1">
                  <w:pPr>
                    <w:spacing w:line="280" w:lineRule="exact"/>
                    <w:ind w:hanging="1"/>
                    <w:jc w:val="center"/>
                    <w:rPr>
                      <w:rFonts w:ascii="Times New Roman" w:hAnsi="Times New Roman"/>
                      <w:b/>
                      <w:sz w:val="22"/>
                      <w:u w:val="single"/>
                    </w:rPr>
                  </w:pPr>
                </w:p>
              </w:tc>
              <w:tc>
                <w:tcPr>
                  <w:tcW w:w="234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3</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Drawings for MiMEP modules approved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Stage 2</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hint="eastAsia"/>
                      <w:sz w:val="22"/>
                    </w:rPr>
                    <w:t>N</w:t>
                  </w:r>
                  <w:r w:rsidRPr="00E430B2">
                    <w:rPr>
                      <w:rFonts w:ascii="Times New Roman" w:hAnsi="Times New Roman"/>
                      <w:sz w:val="22"/>
                    </w:rPr>
                    <w:t>o</w:t>
                  </w:r>
                  <w:r w:rsidRPr="00E430B2">
                    <w:rPr>
                      <w:rFonts w:ascii="Times New Roman" w:hAnsi="Times New Roman" w:hint="eastAsia"/>
                      <w:sz w:val="22"/>
                    </w:rPr>
                    <w:t xml:space="preserve">t </w:t>
                  </w:r>
                  <w:r w:rsidRPr="00E430B2">
                    <w:rPr>
                      <w:rFonts w:ascii="Times New Roman" w:hAnsi="Times New Roman"/>
                      <w:sz w:val="22"/>
                    </w:rPr>
                    <w:t>used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16%</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Preparatory works necessary for commencement of fabrication of MiMEP modules completed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MiMEP modules completed off-Site (before delivery to the Site)</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MiMEP modules delivered to the Site</w:t>
                  </w:r>
                </w:p>
                <w:p w:rsidR="000444E1" w:rsidRPr="00E430B2" w:rsidRDefault="000444E1" w:rsidP="000444E1">
                  <w:pPr>
                    <w:spacing w:line="280" w:lineRule="exact"/>
                    <w:ind w:leftChars="-2" w:left="7" w:hanging="12"/>
                    <w:jc w:val="both"/>
                    <w:rPr>
                      <w:rFonts w:ascii="Times New Roman" w:hAnsi="Times New Roman"/>
                      <w:sz w:val="22"/>
                    </w:rPr>
                  </w:pP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MiMEP modules fixed-in-final position</w:t>
                  </w:r>
                </w:p>
                <w:p w:rsidR="000444E1" w:rsidRPr="00E430B2" w:rsidRDefault="000444E1" w:rsidP="000444E1">
                  <w:pPr>
                    <w:spacing w:line="280" w:lineRule="exact"/>
                    <w:ind w:leftChars="-2" w:left="7" w:hanging="12"/>
                    <w:jc w:val="both"/>
                    <w:rPr>
                      <w:rFonts w:ascii="Times New Roman" w:hAnsi="Times New Roman"/>
                      <w:sz w:val="22"/>
                    </w:rPr>
                  </w:pPr>
                </w:p>
              </w:tc>
            </w:tr>
          </w:tbl>
          <w:p w:rsidR="003D3DC1" w:rsidRPr="00E430B2" w:rsidRDefault="003D3DC1" w:rsidP="003D3DC1">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07790B" w:rsidRPr="00E430B2" w:rsidRDefault="0007790B" w:rsidP="00B74F50">
            <w:pPr>
              <w:tabs>
                <w:tab w:val="left" w:pos="363"/>
              </w:tabs>
              <w:spacing w:line="280" w:lineRule="exact"/>
              <w:jc w:val="both"/>
              <w:rPr>
                <w:rFonts w:ascii="Times New Roman" w:hAnsi="Times New Roman"/>
                <w:sz w:val="22"/>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include in the application for payment submitted pursuant to NEC Clause 50.2:</w:t>
            </w:r>
          </w:p>
          <w:p w:rsidR="0007790B" w:rsidRPr="00E430B2" w:rsidRDefault="0007790B" w:rsidP="0007790B">
            <w:pPr>
              <w:pStyle w:val="a3"/>
              <w:tabs>
                <w:tab w:val="left" w:pos="363"/>
              </w:tabs>
              <w:spacing w:line="280" w:lineRule="exact"/>
              <w:ind w:leftChars="0" w:left="310"/>
              <w:jc w:val="both"/>
              <w:rPr>
                <w:rFonts w:ascii="Times New Roman" w:hAnsi="Times New Roman"/>
                <w:sz w:val="22"/>
              </w:rPr>
            </w:pPr>
          </w:p>
          <w:p w:rsidR="0007790B" w:rsidRPr="00E430B2" w:rsidRDefault="0007790B" w:rsidP="00B74F50">
            <w:pPr>
              <w:pStyle w:val="a3"/>
              <w:numPr>
                <w:ilvl w:val="0"/>
                <w:numId w:val="90"/>
              </w:numPr>
              <w:spacing w:line="280" w:lineRule="exact"/>
              <w:ind w:leftChars="100" w:left="597" w:hanging="357"/>
              <w:jc w:val="both"/>
              <w:rPr>
                <w:rFonts w:ascii="Times New Roman" w:eastAsia="SimSun" w:hAnsi="Times New Roman"/>
                <w:sz w:val="22"/>
                <w:lang w:eastAsia="zh-CN"/>
              </w:rPr>
            </w:pPr>
            <w:r w:rsidRPr="00E430B2">
              <w:rPr>
                <w:rFonts w:ascii="Times New Roman" w:eastAsia="SimSun" w:hAnsi="Times New Roman"/>
                <w:sz w:val="22"/>
                <w:lang w:eastAsia="zh-CN"/>
              </w:rPr>
              <w:t>the proportion of the Sum for each Stage of MiMEP works with mock-up which corresponds to the proportion of the relevant activity completed; and</w:t>
            </w:r>
          </w:p>
          <w:p w:rsidR="0007790B" w:rsidRPr="00E430B2" w:rsidRDefault="0007790B" w:rsidP="0007790B">
            <w:pPr>
              <w:widowControl/>
              <w:autoSpaceDE w:val="0"/>
              <w:autoSpaceDN w:val="0"/>
              <w:adjustRightInd w:val="0"/>
              <w:snapToGrid w:val="0"/>
              <w:jc w:val="both"/>
              <w:rPr>
                <w:rFonts w:ascii="Times New Roman" w:eastAsia="SimSun" w:hAnsi="Times New Roman"/>
                <w:sz w:val="22"/>
                <w:lang w:eastAsia="zh-CN"/>
              </w:rPr>
            </w:pPr>
          </w:p>
          <w:p w:rsidR="0007790B" w:rsidRPr="00E430B2" w:rsidRDefault="0007790B" w:rsidP="00B74F50">
            <w:pPr>
              <w:pStyle w:val="a3"/>
              <w:numPr>
                <w:ilvl w:val="0"/>
                <w:numId w:val="90"/>
              </w:numPr>
              <w:tabs>
                <w:tab w:val="left" w:pos="405"/>
              </w:tabs>
              <w:spacing w:line="280" w:lineRule="exact"/>
              <w:ind w:leftChars="100" w:left="597" w:hanging="357"/>
              <w:jc w:val="both"/>
              <w:rPr>
                <w:rFonts w:ascii="Times New Roman" w:hAnsi="Times New Roman"/>
                <w:sz w:val="22"/>
              </w:rPr>
            </w:pPr>
            <w:r w:rsidRPr="00E430B2">
              <w:rPr>
                <w:rFonts w:ascii="Times New Roman" w:eastAsia="SimSun" w:hAnsi="Times New Roman"/>
                <w:sz w:val="22"/>
                <w:lang w:eastAsia="zh-CN"/>
              </w:rPr>
              <w:t>the proportion of the Sum of each Stage of MiMEP works without mock-up which corresponds to the proportion of the relevant activity completed.</w:t>
            </w:r>
          </w:p>
          <w:p w:rsidR="0007790B" w:rsidRPr="00E430B2" w:rsidRDefault="0007790B" w:rsidP="00B74F50">
            <w:pPr>
              <w:pStyle w:val="a3"/>
              <w:tabs>
                <w:tab w:val="left" w:pos="643"/>
              </w:tabs>
              <w:spacing w:line="280" w:lineRule="exact"/>
              <w:ind w:leftChars="0" w:left="360"/>
              <w:jc w:val="both"/>
              <w:rPr>
                <w:rFonts w:ascii="Times New Roman" w:hAnsi="Times New Roman"/>
                <w:sz w:val="22"/>
              </w:rPr>
            </w:pPr>
          </w:p>
          <w:p w:rsidR="003D3DC1" w:rsidRPr="00E430B2" w:rsidRDefault="0007790B" w:rsidP="0007790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relevant activity completed and the sum included in the application for payment.</w:t>
            </w: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3D3DC1" w:rsidRPr="00E430B2" w:rsidRDefault="003D3DC1" w:rsidP="003D3DC1">
            <w:pPr>
              <w:widowControl/>
              <w:autoSpaceDE w:val="0"/>
              <w:autoSpaceDN w:val="0"/>
              <w:adjustRightInd w:val="0"/>
              <w:snapToGrid w:val="0"/>
              <w:jc w:val="both"/>
              <w:rPr>
                <w:rFonts w:ascii="TimesNewRoman" w:eastAsia="SimSun" w:hAnsi="TimesNewRoman" w:cs="TimesNew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782896" w:rsidRPr="00E430B2" w:rsidRDefault="0007790B" w:rsidP="00782896">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hAnsi="Times New Roman"/>
                <w:sz w:val="22"/>
              </w:rPr>
              <w:t>For Stage 3 of</w:t>
            </w:r>
            <w:r w:rsidRPr="00E430B2">
              <w:rPr>
                <w:rFonts w:ascii="Times New Roman" w:hAnsi="Times New Roman"/>
                <w:b/>
                <w:sz w:val="22"/>
              </w:rPr>
              <w:t xml:space="preserve"> </w:t>
            </w:r>
            <w:r w:rsidRPr="00E430B2">
              <w:rPr>
                <w:rFonts w:ascii="Times New Roman" w:hAnsi="Times New Roman"/>
                <w:sz w:val="22"/>
              </w:rPr>
              <w:t xml:space="preserve">MiMEP works (whether with or without mock-up), the relevant supporting documents required to be submitted in support of an application for payment includes, but is not limited to, the subcontract(s) with MiMEP subcontractor(s), invoice of payment to MiMEP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w:t>
            </w:r>
            <w:r w:rsidRPr="00E430B2">
              <w:rPr>
                <w:rFonts w:ascii="Times New Roman" w:hAnsi="Times New Roman"/>
                <w:sz w:val="22"/>
              </w:rPr>
              <w:t xml:space="preserve"> proportion of the</w:t>
            </w:r>
            <w:r w:rsidRPr="00E430B2">
              <w:rPr>
                <w:rFonts w:ascii="Times New Roman" w:hAnsi="Times New Roman" w:hint="eastAsia"/>
                <w:sz w:val="22"/>
              </w:rPr>
              <w:t xml:space="preserve"> activity</w:t>
            </w:r>
            <w:r w:rsidRPr="00E430B2">
              <w:rPr>
                <w:rFonts w:ascii="Times New Roman" w:hAnsi="Times New Roman"/>
                <w:sz w:val="22"/>
              </w:rPr>
              <w:t xml:space="preserve"> has been completed.</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782896" w:rsidRPr="00E430B2" w:rsidRDefault="0007790B" w:rsidP="008300CC">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hAnsi="Times New Roman"/>
                <w:sz w:val="22"/>
              </w:rPr>
              <w:t>For Stage 4</w:t>
            </w:r>
            <w:r w:rsidRPr="00E430B2">
              <w:rPr>
                <w:sz w:val="22"/>
              </w:rPr>
              <w:t xml:space="preserve"> </w:t>
            </w:r>
            <w:r w:rsidRPr="00E430B2">
              <w:rPr>
                <w:rFonts w:ascii="Times New Roman" w:hAnsi="Times New Roman"/>
                <w:sz w:val="22"/>
              </w:rPr>
              <w:t xml:space="preserve">of MiMEP works (whether with or without mock-up),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MiMEP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[15]</w:t>
            </w:r>
            <w:r w:rsidRPr="00E430B2">
              <w:rPr>
                <w:rFonts w:ascii="Times New Roman" w:hAnsi="Times New Roman"/>
                <w:i/>
                <w:sz w:val="22"/>
              </w:rPr>
              <w:t xml:space="preserve"> </w:t>
            </w:r>
            <w:r w:rsidRPr="00E430B2">
              <w:rPr>
                <w:rFonts w:ascii="Times New Roman" w:hAnsi="Times New Roman"/>
                <w:b/>
                <w:i/>
                <w:color w:val="0000FF"/>
                <w:sz w:val="22"/>
              </w:rPr>
              <w:t>[Insert clause number of the ACC for Interim Payment for Off-site Manufacture of MiMEP Works]</w:t>
            </w:r>
            <w:r w:rsidRPr="00E430B2">
              <w:rPr>
                <w:rFonts w:ascii="Times New Roman" w:hAnsi="Times New Roman"/>
                <w:i/>
                <w:color w:val="0000FF"/>
                <w:sz w:val="22"/>
              </w:rPr>
              <w:t xml:space="preserve">.  </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1B3A8B" w:rsidRPr="004002A1" w:rsidRDefault="001B3A8B" w:rsidP="001B3A8B">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07790B">
        <w:rPr>
          <w:rFonts w:ascii="Times New Roman" w:hAnsi="Times New Roman" w:cs="Times New Roman"/>
          <w:b/>
          <w:sz w:val="28"/>
          <w:szCs w:val="28"/>
        </w:rPr>
        <w:t>5</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07790B" w:rsidRPr="0007790B">
        <w:rPr>
          <w:rFonts w:ascii="Times New Roman" w:hAnsi="Times New Roman" w:cs="Times New Roman"/>
          <w:b/>
          <w:sz w:val="28"/>
          <w:szCs w:val="28"/>
        </w:rPr>
        <w:t>Interim Payment for Off-Site Manufacture of MiMEP Works</w:t>
      </w:r>
    </w:p>
    <w:p w:rsidR="001B3A8B" w:rsidRPr="004002A1" w:rsidRDefault="001B3A8B" w:rsidP="001B3A8B">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1B3A8B" w:rsidRPr="004002A1" w:rsidTr="00A34EF5">
        <w:trPr>
          <w:cantSplit/>
          <w:tblHeader/>
        </w:trPr>
        <w:tc>
          <w:tcPr>
            <w:tcW w:w="793" w:type="dxa"/>
          </w:tcPr>
          <w:p w:rsidR="001B3A8B" w:rsidRPr="004002A1" w:rsidRDefault="001B3A8B"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07790B">
              <w:rPr>
                <w:rFonts w:ascii="Times New Roman" w:hAnsi="Times New Roman" w:cs="Times New Roman"/>
                <w:b/>
                <w:sz w:val="22"/>
              </w:rPr>
              <w:t>5</w:t>
            </w:r>
          </w:p>
        </w:tc>
        <w:tc>
          <w:tcPr>
            <w:tcW w:w="6862" w:type="dxa"/>
          </w:tcPr>
          <w:p w:rsidR="001B3A8B" w:rsidRPr="004002A1" w:rsidRDefault="0007790B"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Interim Payment for Off-Site Manufacture of MiMEP Works</w:t>
            </w:r>
          </w:p>
        </w:tc>
        <w:tc>
          <w:tcPr>
            <w:tcW w:w="1784" w:type="dxa"/>
          </w:tcPr>
          <w:p w:rsidR="001B3A8B" w:rsidRPr="004002A1" w:rsidRDefault="001B3A8B"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B3A8B" w:rsidRPr="00E430B2" w:rsidRDefault="001B3A8B" w:rsidP="001B3A8B">
            <w:pPr>
              <w:ind w:hanging="80"/>
              <w:jc w:val="both"/>
              <w:rPr>
                <w:rFonts w:ascii="Times New Roman" w:eastAsia="Batang" w:hAnsi="Times New Roman"/>
                <w:sz w:val="22"/>
                <w:lang w:eastAsia="ko-KR"/>
              </w:rPr>
            </w:pPr>
            <w:r w:rsidRPr="00E430B2">
              <w:rPr>
                <w:rFonts w:ascii="Times New Roman" w:eastAsia="Batang" w:hAnsi="Times New Roman"/>
                <w:sz w:val="22"/>
                <w:lang w:eastAsia="ko-KR"/>
              </w:rPr>
              <w:t xml:space="preserve">For purposes of this Clause, </w:t>
            </w:r>
          </w:p>
          <w:p w:rsidR="001B3A8B" w:rsidRPr="00E430B2" w:rsidRDefault="001B3A8B" w:rsidP="001B3A8B">
            <w:pPr>
              <w:ind w:hanging="80"/>
              <w:jc w:val="both"/>
              <w:rPr>
                <w:rFonts w:ascii="Times New Roman" w:eastAsia="Batang" w:hAnsi="Times New Roman"/>
                <w:sz w:val="22"/>
                <w:lang w:eastAsia="ko-KR"/>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“Stage 4” of MiMEP works and “relevant activity” shall have the same meaning as defined under ACC Clause IV:</w:t>
            </w:r>
            <w:r w:rsidRPr="00E430B2">
              <w:rPr>
                <w:rFonts w:ascii="Times New Roman" w:hAnsi="Times New Roman"/>
                <w:color w:val="0000FF"/>
                <w:sz w:val="22"/>
              </w:rPr>
              <w:t>[1</w:t>
            </w:r>
            <w:r w:rsidR="0007790B" w:rsidRPr="00E430B2">
              <w:rPr>
                <w:rFonts w:ascii="Times New Roman" w:hAnsi="Times New Roman"/>
                <w:color w:val="0000FF"/>
                <w:sz w:val="22"/>
              </w:rPr>
              <w:t>4</w:t>
            </w:r>
            <w:r w:rsidRPr="00E430B2">
              <w:rPr>
                <w:rFonts w:ascii="Times New Roman" w:hAnsi="Times New Roman"/>
                <w:color w:val="0000FF"/>
                <w:sz w:val="22"/>
              </w:rPr>
              <w:t>]</w:t>
            </w:r>
            <w:r w:rsidRPr="00E430B2">
              <w:rPr>
                <w:rFonts w:ascii="Times New Roman" w:hAnsi="Times New Roman"/>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Assessment of the Price for Work Done to Date for each Stage of MiMEP works</w:t>
            </w:r>
            <w:r w:rsidRPr="00E430B2">
              <w:rPr>
                <w:rFonts w:ascii="Times New Roman" w:hAnsi="Times New Roman"/>
                <w:b/>
                <w:sz w:val="22"/>
              </w:rPr>
              <w:t>]</w:t>
            </w: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“Qualified MiMEP Works” shall mean MiMEP works completed off-Site which satisfy the following requirements:</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eastAsia="細明體"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1B3A8B" w:rsidRPr="00E430B2" w:rsidRDefault="001B3A8B" w:rsidP="001B3A8B">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1B3A8B" w:rsidRPr="00E430B2" w:rsidRDefault="001B3A8B" w:rsidP="00B74F50">
            <w:pPr>
              <w:widowControl/>
              <w:ind w:leftChars="400" w:left="960"/>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1B3A8B" w:rsidRPr="00E430B2" w:rsidRDefault="001B3A8B" w:rsidP="001B3A8B">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p w:rsidR="001B3A8B" w:rsidRPr="00B74F50" w:rsidRDefault="001B3A8B" w:rsidP="001B3A8B">
            <w:pPr>
              <w:tabs>
                <w:tab w:val="right" w:pos="10320"/>
              </w:tabs>
              <w:spacing w:after="50" w:line="280" w:lineRule="exact"/>
              <w:rPr>
                <w:rFonts w:ascii="Times New Roman" w:hAnsi="Times New Roman" w:cs="Times New Roman"/>
                <w:sz w:val="22"/>
                <w:lang w:val="en-GB" w:eastAsia="zh-HK"/>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1B3A8B" w:rsidRPr="006B6DA3" w:rsidRDefault="001B3A8B" w:rsidP="001B3A8B">
            <w:pPr>
              <w:ind w:hanging="80"/>
              <w:jc w:val="both"/>
              <w:rPr>
                <w:rFonts w:ascii="Times New Roman" w:eastAsia="Batang" w:hAnsi="Times New Roman"/>
                <w:szCs w:val="24"/>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(2)</w:t>
            </w:r>
          </w:p>
        </w:tc>
        <w:tc>
          <w:tcPr>
            <w:tcW w:w="6862" w:type="dxa"/>
          </w:tcPr>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the relevant activity in Stage 4 of MiMEP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07790B" w:rsidRPr="00E430B2">
              <w:rPr>
                <w:rFonts w:ascii="Times New Roman" w:eastAsia="細明體" w:hAnsi="Times New Roman"/>
                <w:color w:val="0000FF"/>
                <w:sz w:val="22"/>
                <w:lang w:val="en-GB"/>
              </w:rPr>
              <w:t>14</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(3)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Assessment of the Price for Work Done to Date for each Stage of MiMEP works</w:t>
            </w:r>
            <w:r w:rsidRPr="00E430B2">
              <w:rPr>
                <w:rFonts w:ascii="Times New Roman" w:hAnsi="Times New Roman"/>
                <w:b/>
                <w:sz w:val="22"/>
              </w:rPr>
              <w:t>]</w:t>
            </w:r>
            <w:r w:rsidRPr="00E430B2">
              <w:rPr>
                <w:rFonts w:ascii="Times New Roman" w:hAnsi="Times New Roman"/>
                <w:sz w:val="22"/>
                <w:lang w:val="en-GB"/>
              </w:rPr>
              <w:t xml:space="preserve"> 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r w:rsidRPr="00E430B2">
              <w:rPr>
                <w:rFonts w:ascii="Times New Roman" w:hAnsi="Times New Roman"/>
                <w:b/>
                <w:sz w:val="22"/>
              </w:rPr>
              <w:t>MiMEP</w:t>
            </w:r>
            <w:r w:rsidRPr="00E430B2">
              <w:rPr>
                <w:rFonts w:ascii="Times New Roman" w:hAnsi="Times New Roman"/>
                <w:b/>
                <w:sz w:val="22"/>
                <w:lang w:val="en-GB"/>
              </w:rPr>
              <w:t xml:space="preserve"> 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r w:rsidRPr="00E430B2">
              <w:rPr>
                <w:rFonts w:ascii="Times New Roman" w:hAnsi="Times New Roman"/>
                <w:sz w:val="22"/>
                <w:lang w:val="en-GB"/>
              </w:rPr>
              <w:t>MiMEP works relating to the proportion of the relevant activity in Stage 4 of MiMEP works (“</w:t>
            </w:r>
            <w:r w:rsidRPr="00E430B2">
              <w:rPr>
                <w:rFonts w:ascii="Times New Roman" w:hAnsi="Times New Roman"/>
                <w:b/>
                <w:sz w:val="22"/>
                <w:lang w:val="en-GB"/>
              </w:rPr>
              <w:t xml:space="preserve">Relevant </w:t>
            </w:r>
            <w:r w:rsidRPr="00E430B2">
              <w:rPr>
                <w:rFonts w:ascii="Times New Roman" w:hAnsi="Times New Roman"/>
                <w:b/>
                <w:sz w:val="22"/>
              </w:rPr>
              <w:t>MiMEP</w:t>
            </w:r>
            <w:r w:rsidRPr="00E430B2">
              <w:rPr>
                <w:rFonts w:ascii="Times New Roman" w:hAnsi="Times New Roman"/>
                <w:b/>
                <w:sz w:val="22"/>
                <w:lang w:val="en-GB"/>
              </w:rPr>
              <w:t xml:space="preserve">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1B3A8B" w:rsidRPr="00E430B2" w:rsidRDefault="001B3A8B" w:rsidP="001B3A8B">
            <w:pPr>
              <w:jc w:val="both"/>
              <w:rPr>
                <w:rFonts w:ascii="Times New Roman" w:hAnsi="Times New Roman"/>
                <w:sz w:val="22"/>
                <w:lang w:val="en-GB"/>
              </w:rPr>
            </w:pPr>
          </w:p>
          <w:p w:rsidR="001B3A8B" w:rsidRPr="00E430B2" w:rsidRDefault="001B3A8B" w:rsidP="00B74F50">
            <w:pPr>
              <w:pStyle w:val="a3"/>
              <w:numPr>
                <w:ilvl w:val="0"/>
                <w:numId w:val="89"/>
              </w:num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 xml:space="preserve">submit to the Project Manager, on or before the assessment date at the end of each assessment interval, all relevant documents and information to show that the Relevant MiMEP Works satisfied the requirements of Qualified MiMEP Works; </w:t>
            </w:r>
          </w:p>
          <w:p w:rsidR="001B3A8B" w:rsidRPr="00E430B2" w:rsidRDefault="001B3A8B" w:rsidP="001B3A8B">
            <w:pPr>
              <w:jc w:val="both"/>
              <w:rPr>
                <w:rFonts w:ascii="Times New Roman" w:eastAsia="細明體" w:hAnsi="Times New Roman"/>
                <w:sz w:val="22"/>
                <w:lang w:val="en-GB"/>
              </w:rPr>
            </w:pPr>
          </w:p>
          <w:p w:rsidR="001B3A8B" w:rsidRPr="00E430B2" w:rsidRDefault="00C6728B" w:rsidP="00B74F50">
            <w:pPr>
              <w:ind w:leftChars="100" w:left="680" w:hangingChars="200" w:hanging="440"/>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001B3A8B" w:rsidRPr="00E430B2">
              <w:rPr>
                <w:rFonts w:ascii="Times New Roman" w:eastAsia="DengXian" w:hAnsi="Times New Roman"/>
                <w:sz w:val="22"/>
                <w:lang w:val="en-GB" w:eastAsia="zh-CN"/>
              </w:rPr>
              <w:t xml:space="preserve">upon request, provide the </w:t>
            </w:r>
            <w:r w:rsidR="001B3A8B" w:rsidRPr="00E430B2">
              <w:rPr>
                <w:rFonts w:ascii="Times New Roman" w:eastAsia="DengXian" w:hAnsi="Times New Roman"/>
                <w:i/>
                <w:sz w:val="22"/>
                <w:lang w:val="en-GB" w:eastAsia="zh-CN"/>
              </w:rPr>
              <w:t xml:space="preserve">Project Manager </w:t>
            </w:r>
            <w:r w:rsidR="001B3A8B" w:rsidRPr="00E430B2">
              <w:rPr>
                <w:rFonts w:ascii="Times New Roman" w:eastAsia="DengXian" w:hAnsi="Times New Roman"/>
                <w:sz w:val="22"/>
                <w:lang w:val="en-GB" w:eastAsia="zh-CN"/>
              </w:rPr>
              <w:t xml:space="preserve">or the </w:t>
            </w:r>
            <w:r w:rsidR="001B3A8B" w:rsidRPr="00E430B2">
              <w:rPr>
                <w:rFonts w:ascii="Times New Roman" w:eastAsia="DengXian" w:hAnsi="Times New Roman"/>
                <w:i/>
                <w:sz w:val="22"/>
                <w:lang w:val="en-GB" w:eastAsia="zh-CN"/>
              </w:rPr>
              <w:t>Client</w:t>
            </w:r>
            <w:r w:rsidR="001B3A8B" w:rsidRPr="00E430B2">
              <w:rPr>
                <w:rFonts w:ascii="Times New Roman" w:eastAsia="DengXian" w:hAnsi="Times New Roman"/>
                <w:sz w:val="22"/>
                <w:lang w:val="en-GB" w:eastAsia="zh-CN"/>
              </w:rPr>
              <w:t xml:space="preserve"> with any documents or information relating to the Relevant </w:t>
            </w:r>
            <w:r w:rsidR="001B3A8B" w:rsidRPr="00E430B2">
              <w:rPr>
                <w:rFonts w:ascii="Times New Roman" w:hAnsi="Times New Roman"/>
                <w:sz w:val="22"/>
              </w:rPr>
              <w:t>MiMEP</w:t>
            </w:r>
            <w:r w:rsidR="001B3A8B" w:rsidRPr="00E430B2">
              <w:rPr>
                <w:rFonts w:ascii="Times New Roman" w:eastAsia="DengXian" w:hAnsi="Times New Roman"/>
                <w:sz w:val="22"/>
                <w:lang w:val="en-GB" w:eastAsia="zh-CN"/>
              </w:rPr>
              <w:t xml:space="preserve"> Works;</w:t>
            </w:r>
          </w:p>
          <w:p w:rsidR="001B3A8B" w:rsidRPr="00E430B2" w:rsidRDefault="001B3A8B" w:rsidP="001B3A8B">
            <w:pPr>
              <w:ind w:left="436" w:hangingChars="198" w:hanging="436"/>
              <w:jc w:val="both"/>
              <w:rPr>
                <w:rFonts w:ascii="Times New Roman" w:eastAsia="細明體" w:hAnsi="Times New Roman"/>
                <w:sz w:val="22"/>
                <w:lang w:val="en-GB"/>
              </w:rPr>
            </w:pPr>
          </w:p>
          <w:p w:rsidR="001B3A8B" w:rsidRPr="00E430B2" w:rsidRDefault="001B3A8B" w:rsidP="00B74F50">
            <w:p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c)</w:t>
            </w:r>
            <w:r w:rsidR="00C6728B"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’s delegate to any off-Site manufacture / fabrication / assembly yard(s) to verify whether the proportion of the relevant activity in Stage 4 of MiMEP works has been completed;</w:t>
            </w:r>
            <w:r w:rsidRPr="00E430B2">
              <w:rPr>
                <w:rFonts w:ascii="Times New Roman" w:eastAsia="細明體" w:hAnsi="Times New Roman"/>
                <w:b/>
                <w:sz w:val="22"/>
                <w:lang w:val="en-GB"/>
              </w:rPr>
              <w:t xml:space="preserve"> </w:t>
            </w:r>
          </w:p>
          <w:p w:rsidR="001B3A8B" w:rsidRPr="00E430B2" w:rsidRDefault="001B3A8B" w:rsidP="001B3A8B">
            <w:pPr>
              <w:ind w:left="475" w:hanging="475"/>
              <w:jc w:val="both"/>
              <w:rPr>
                <w:rFonts w:ascii="Times New Roman" w:eastAsia="細明體" w:hAnsi="Times New Roman"/>
                <w:sz w:val="22"/>
                <w:lang w:val="en-GB"/>
              </w:rPr>
            </w:pPr>
          </w:p>
          <w:p w:rsidR="001B3A8B" w:rsidRPr="00E430B2" w:rsidRDefault="001B3A8B" w:rsidP="00B74F50">
            <w:pPr>
              <w:ind w:left="738" w:hanging="454"/>
              <w:jc w:val="both"/>
              <w:rPr>
                <w:rFonts w:ascii="Times New Roman" w:eastAsia="細明體" w:hAnsi="Times New Roman"/>
                <w:sz w:val="22"/>
                <w:lang w:val="en-GB"/>
              </w:rPr>
            </w:pPr>
            <w:r w:rsidRPr="00E430B2">
              <w:rPr>
                <w:rFonts w:ascii="Times New Roman" w:eastAsia="細明體" w:hAnsi="Times New Roman"/>
                <w:sz w:val="22"/>
                <w:lang w:val="en-GB"/>
              </w:rPr>
              <w:t>(d)</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r w:rsidRPr="00E430B2">
              <w:rPr>
                <w:rFonts w:ascii="Times New Roman" w:hAnsi="Times New Roman"/>
                <w:b/>
                <w:sz w:val="22"/>
              </w:rPr>
              <w:t>MiMEP</w:t>
            </w:r>
            <w:r w:rsidRPr="00E430B2">
              <w:rPr>
                <w:rFonts w:ascii="Times New Roman" w:eastAsia="DengXian" w:hAnsi="Times New Roman"/>
                <w:sz w:val="22"/>
                <w:lang w:val="en-GB" w:eastAsia="zh-CN"/>
              </w:rPr>
              <w:t xml:space="preserv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in relation to the Relevant MiMEP Works 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spacing w:line="240" w:lineRule="atLeast"/>
              <w:jc w:val="both"/>
              <w:textAlignment w:val="baseline"/>
              <w:rPr>
                <w:rFonts w:ascii="Times New Roman" w:eastAsia="DengXian" w:hAnsi="Times New Roman"/>
                <w:sz w:val="22"/>
                <w:lang w:val="en-GB" w:eastAsia="zh-CN"/>
              </w:rPr>
            </w:pPr>
          </w:p>
          <w:p w:rsidR="001B3A8B" w:rsidRPr="00E430B2" w:rsidRDefault="001B3A8B" w:rsidP="00B74F50">
            <w:pPr>
              <w:tabs>
                <w:tab w:val="left" w:pos="-720"/>
              </w:tabs>
              <w:suppressAutoHyphens/>
              <w:autoSpaceDE w:val="0"/>
              <w:autoSpaceDN w:val="0"/>
              <w:adjustRightInd w:val="0"/>
              <w:snapToGrid w:val="0"/>
              <w:spacing w:line="240" w:lineRule="atLeast"/>
              <w:ind w:leftChars="100" w:left="680" w:hangingChars="200" w:hanging="440"/>
              <w:jc w:val="both"/>
              <w:textAlignment w:val="baseline"/>
              <w:rPr>
                <w:rFonts w:ascii="Times New Roman" w:eastAsia="細明體" w:hAnsi="Times New Roman"/>
                <w:bCs/>
                <w:color w:val="000000"/>
                <w:sz w:val="22"/>
                <w:lang w:val="en-GB"/>
              </w:rPr>
            </w:pPr>
            <w:r w:rsidRPr="00E430B2">
              <w:rPr>
                <w:rFonts w:ascii="Times New Roman" w:eastAsia="DengXian" w:hAnsi="Times New Roman" w:hint="eastAsia"/>
                <w:sz w:val="22"/>
                <w:lang w:val="en-GB" w:eastAsia="zh-CN"/>
              </w:rPr>
              <w:t>(e)</w:t>
            </w:r>
            <w:r w:rsidR="00C6728B"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if the Relevant MiMEP Works are manufactured by a Subcontractor, submit a duly signed letter from the Subcontractor for the Relevant MiMEP Works</w:t>
            </w:r>
            <w:r w:rsidRPr="00E430B2">
              <w:rPr>
                <w:rFonts w:ascii="Times New Roman" w:eastAsia="細明體" w:hAnsi="Times New Roman"/>
                <w:sz w:val="22"/>
                <w:lang w:val="en-GB"/>
              </w:rPr>
              <w:t xml:space="preserve"> </w:t>
            </w:r>
            <w:r w:rsidRPr="00E430B2">
              <w:rPr>
                <w:rFonts w:ascii="Times New Roman" w:eastAsia="DengXian" w:hAnsi="Times New Roman"/>
                <w:sz w:val="22"/>
                <w:lang w:val="en-GB" w:eastAsia="zh-CN"/>
              </w:rPr>
              <w:t>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p w:rsidR="001B3A8B" w:rsidRPr="00E430B2" w:rsidRDefault="001B3A8B" w:rsidP="001B3A8B">
            <w:pPr>
              <w:ind w:hanging="80"/>
              <w:jc w:val="both"/>
              <w:rPr>
                <w:rFonts w:ascii="Times New Roman" w:eastAsia="Batang" w:hAnsi="Times New Roman"/>
                <w:sz w:val="22"/>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C6728B" w:rsidRPr="00E430B2" w:rsidRDefault="00C6728B" w:rsidP="00C6728B">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 xml:space="preserve">For the avoidance of doubt, if no </w:t>
            </w:r>
            <w:r w:rsidRPr="00E430B2">
              <w:rPr>
                <w:rFonts w:ascii="Times New Roman" w:hAnsi="Times New Roman"/>
                <w:sz w:val="22"/>
              </w:rPr>
              <w:t>MiMEP</w:t>
            </w:r>
            <w:r w:rsidRPr="00E430B2">
              <w:rPr>
                <w:rFonts w:ascii="TimesNewRoman" w:eastAsia="SimSun" w:hAnsi="TimesNewRoman" w:cs="TimesNewRoman"/>
                <w:sz w:val="22"/>
                <w:lang w:eastAsia="zh-CN"/>
              </w:rPr>
              <w:t xml:space="preserve"> Certificate or letter as described in sub-clause (2)(d)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MiMEP Works have met all the requirements of Qualified MiMEP Works, no </w:t>
            </w:r>
            <w:r w:rsidRPr="00E430B2">
              <w:rPr>
                <w:rFonts w:ascii="Times New Roman" w:hAnsi="Times New Roman"/>
                <w:sz w:val="22"/>
              </w:rPr>
              <w:t>MiMEP</w:t>
            </w:r>
            <w:r w:rsidRPr="00E430B2">
              <w:rPr>
                <w:rFonts w:ascii="TimesNewRoman" w:eastAsia="SimSun" w:hAnsi="TimesNewRoman" w:cs="TimesNewRoman"/>
                <w:sz w:val="22"/>
                <w:lang w:eastAsia="zh-CN"/>
              </w:rPr>
              <w:t xml:space="preserve"> Stage 4 Interim Payment shall be certified and any application for </w:t>
            </w:r>
            <w:r w:rsidRPr="00E430B2">
              <w:rPr>
                <w:rFonts w:ascii="Times New Roman" w:hAnsi="Times New Roman"/>
                <w:sz w:val="22"/>
              </w:rPr>
              <w:t>MiMEP</w:t>
            </w:r>
            <w:r w:rsidRPr="00E430B2">
              <w:rPr>
                <w:rFonts w:ascii="TimesNewRoman" w:eastAsia="SimSun" w:hAnsi="TimesNewRoman" w:cs="TimesNewRoman"/>
                <w:sz w:val="22"/>
                <w:lang w:eastAsia="zh-CN"/>
              </w:rPr>
              <w:t xml:space="preserve"> Stage 4 Interim Payment shall be made and processed upon the delivery of the Relevant </w:t>
            </w:r>
            <w:r w:rsidRPr="00E430B2">
              <w:rPr>
                <w:rFonts w:ascii="Times New Roman" w:hAnsi="Times New Roman"/>
                <w:sz w:val="22"/>
              </w:rPr>
              <w:t>MiMEP</w:t>
            </w:r>
            <w:r w:rsidRPr="00E430B2">
              <w:rPr>
                <w:rFonts w:ascii="TimesNewRoman" w:eastAsia="SimSun" w:hAnsi="TimesNewRoman" w:cs="TimesNewRoman"/>
                <w:sz w:val="22"/>
                <w:lang w:eastAsia="zh-CN"/>
              </w:rPr>
              <w:t xml:space="preserve"> Works to Site.</w:t>
            </w:r>
          </w:p>
          <w:p w:rsidR="00C6728B" w:rsidRPr="00E430B2"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C6728B">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(4)</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w:t>
            </w:r>
            <w:r w:rsidRPr="00E430B2">
              <w:rPr>
                <w:rFonts w:ascii="Times New Roman" w:hAnsi="Times New Roman"/>
                <w:sz w:val="22"/>
              </w:rPr>
              <w:t>MiMEP</w:t>
            </w:r>
            <w:r w:rsidRPr="00E430B2">
              <w:rPr>
                <w:rFonts w:ascii="Times New Roman" w:eastAsia="SimSun" w:hAnsi="Times New Roman"/>
                <w:sz w:val="22"/>
                <w:lang w:eastAsia="zh-CN"/>
              </w:rPr>
              <w:t xml:space="preserve">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686"/>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t>
            </w:r>
            <w:r w:rsidRPr="00E430B2">
              <w:rPr>
                <w:rFonts w:ascii="Times New Roman" w:hAnsi="Times New Roman"/>
                <w:sz w:val="22"/>
              </w:rPr>
              <w:t>MiMEP</w:t>
            </w:r>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C6728B" w:rsidRPr="00E430B2" w:rsidRDefault="00C6728B" w:rsidP="00C6728B">
            <w:pPr>
              <w:widowControl/>
              <w:autoSpaceDE w:val="0"/>
              <w:autoSpaceDN w:val="0"/>
              <w:adjustRightInd w:val="0"/>
              <w:snapToGrid w:val="0"/>
              <w:ind w:left="36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and any loss of or damage to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C6728B">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w:t>
            </w:r>
            <w:r w:rsidRPr="00E430B2">
              <w:rPr>
                <w:rFonts w:ascii="Times New Roman" w:hAnsi="Times New Roman"/>
                <w:sz w:val="22"/>
              </w:rPr>
              <w:t>MiMEP</w:t>
            </w:r>
            <w:r w:rsidRPr="00E430B2">
              <w:rPr>
                <w:rFonts w:ascii="Times New Roman" w:eastAsia="SimSun" w:hAnsi="Times New Roman"/>
                <w:sz w:val="22"/>
                <w:lang w:eastAsia="zh-CN"/>
              </w:rPr>
              <w:t xml:space="preserve">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t>
            </w:r>
            <w:r w:rsidRPr="00E430B2">
              <w:rPr>
                <w:rFonts w:ascii="Times New Roman" w:hAnsi="Times New Roman"/>
                <w:sz w:val="22"/>
              </w:rPr>
              <w:t>MiMEP</w:t>
            </w:r>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Relevant</w:t>
            </w:r>
            <w:r w:rsidRPr="00E430B2">
              <w:rPr>
                <w:rFonts w:ascii="Times New Roman" w:hAnsi="Times New Roman"/>
                <w:b/>
                <w:sz w:val="22"/>
              </w:rPr>
              <w:t xml:space="preserve"> </w:t>
            </w:r>
            <w:r w:rsidRPr="00E430B2">
              <w:rPr>
                <w:rFonts w:ascii="Times New Roman" w:hAnsi="Times New Roman"/>
                <w:sz w:val="22"/>
              </w:rPr>
              <w:t>MiMEP</w:t>
            </w:r>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at any time.</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w:t>
            </w:r>
            <w:r w:rsidRPr="00E430B2">
              <w:rPr>
                <w:rFonts w:ascii="Times New Roman" w:hAnsi="Times New Roman"/>
                <w:b/>
                <w:sz w:val="22"/>
              </w:rPr>
              <w:t xml:space="preserve"> </w:t>
            </w:r>
            <w:r w:rsidRPr="00E430B2">
              <w:rPr>
                <w:rFonts w:ascii="Times New Roman" w:hAnsi="Times New Roman"/>
                <w:sz w:val="22"/>
              </w:rPr>
              <w:t>MiMEP</w:t>
            </w:r>
            <w:r w:rsidRPr="00E430B2">
              <w:rPr>
                <w:rFonts w:ascii="Times New Roman" w:eastAsia="SimSun" w:hAnsi="Times New Roman"/>
                <w:sz w:val="22"/>
                <w:lang w:eastAsia="zh-CN"/>
              </w:rPr>
              <w:t xml:space="preserve">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’s cost, collect the Relevant </w:t>
            </w:r>
            <w:r w:rsidRPr="00E430B2">
              <w:rPr>
                <w:rFonts w:ascii="Times New Roman" w:hAnsi="Times New Roman"/>
                <w:sz w:val="22"/>
              </w:rPr>
              <w:t>MiMEP</w:t>
            </w:r>
            <w:r w:rsidRPr="00E430B2">
              <w:rPr>
                <w:rFonts w:ascii="Times New Roman" w:eastAsia="SimSun" w:hAnsi="Times New Roman"/>
                <w:sz w:val="22"/>
                <w:lang w:eastAsia="zh-CN"/>
              </w:rPr>
              <w:t xml:space="preserve"> Works and take them to the Site or to any other location.</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bl>
    <w:p w:rsidR="00440FA5" w:rsidRPr="0010229C" w:rsidRDefault="00440FA5" w:rsidP="0010229C">
      <w:pPr>
        <w:widowControl/>
        <w:rPr>
          <w:rFonts w:ascii="Times New Roman" w:hAnsi="Times New Roman" w:cs="Times New Roman"/>
          <w:b/>
          <w:sz w:val="28"/>
          <w:szCs w:val="28"/>
        </w:rPr>
      </w:pPr>
    </w:p>
    <w:sectPr w:rsidR="00440FA5" w:rsidRPr="0010229C"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E49" w:rsidRDefault="00D82E49" w:rsidP="00955A8B">
      <w:r>
        <w:separator/>
      </w:r>
    </w:p>
  </w:endnote>
  <w:endnote w:type="continuationSeparator" w:id="0">
    <w:p w:rsidR="00D82E49" w:rsidRDefault="00D82E49"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auto"/>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8412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8412F"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F8412F" w:rsidRPr="0036010F" w:rsidRDefault="00F8412F"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Pr>
            <w:rFonts w:ascii="Times New Roman" w:hAnsi="Times New Roman" w:cs="Times New Roman" w:hint="eastAsia"/>
            <w:sz w:val="18"/>
            <w:szCs w:val="18"/>
          </w:rPr>
          <w:t>23</w:t>
        </w:r>
        <w:r w:rsidRPr="006B1086">
          <w:rPr>
            <w:rFonts w:ascii="Times New Roman" w:hAnsi="Times New Roman" w:cs="Times New Roman"/>
            <w:sz w:val="18"/>
            <w:szCs w:val="18"/>
          </w:rPr>
          <w:t>.</w:t>
        </w:r>
        <w:r>
          <w:rPr>
            <w:rFonts w:ascii="Times New Roman" w:hAnsi="Times New Roman" w:cs="Times New Roman"/>
            <w:sz w:val="18"/>
            <w:szCs w:val="18"/>
          </w:rPr>
          <w:t>0</w:t>
        </w:r>
        <w:r>
          <w:rPr>
            <w:rFonts w:ascii="Times New Roman" w:hAnsi="Times New Roman" w:cs="Times New Roman" w:hint="eastAsia"/>
            <w:sz w:val="18"/>
            <w:szCs w:val="18"/>
          </w:rPr>
          <w:t>1</w:t>
        </w:r>
        <w:r w:rsidRPr="006B1086">
          <w:rPr>
            <w:rFonts w:ascii="Times New Roman" w:hAnsi="Times New Roman" w:cs="Times New Roman"/>
            <w:sz w:val="18"/>
            <w:szCs w:val="18"/>
          </w:rPr>
          <w:t>.202</w:t>
        </w:r>
        <w:r>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353981">
          <w:rPr>
            <w:rFonts w:ascii="Times New Roman" w:hAnsi="Times New Roman" w:cs="Times New Roman"/>
            <w:noProof/>
            <w:sz w:val="18"/>
            <w:szCs w:val="18"/>
          </w:rPr>
          <w:t>2</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841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E49" w:rsidRDefault="00D82E49" w:rsidP="00955A8B">
      <w:r>
        <w:separator/>
      </w:r>
    </w:p>
  </w:footnote>
  <w:footnote w:type="continuationSeparator" w:id="0">
    <w:p w:rsidR="00D82E49" w:rsidRDefault="00D82E49"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D82E4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8412F">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8412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25242064"/>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641154"/>
    <w:multiLevelType w:val="hybridMultilevel"/>
    <w:tmpl w:val="CFF0B066"/>
    <w:lvl w:ilvl="0" w:tplc="F610496C">
      <w:start w:val="1"/>
      <w:numFmt w:val="lowerLetter"/>
      <w:lvlText w:val="(%1)"/>
      <w:lvlJc w:val="left"/>
      <w:pPr>
        <w:ind w:left="480" w:hanging="480"/>
      </w:pPr>
      <w:rPr>
        <w:rFonts w:ascii="Times New Roman" w:hAnsi="Times New Roman"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9E2CFE"/>
    <w:multiLevelType w:val="hybridMultilevel"/>
    <w:tmpl w:val="2A8229E0"/>
    <w:lvl w:ilvl="0" w:tplc="BA9A164E">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3BD16AD"/>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43"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6"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7"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2"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3"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9FD3100"/>
    <w:multiLevelType w:val="hybridMultilevel"/>
    <w:tmpl w:val="A18CFC3C"/>
    <w:lvl w:ilvl="0" w:tplc="2B3CF582">
      <w:start w:val="1"/>
      <w:numFmt w:val="lowerRoman"/>
      <w:lvlText w:val="(%1)"/>
      <w:lvlJc w:val="left"/>
      <w:pPr>
        <w:ind w:left="714" w:hanging="720"/>
      </w:pPr>
      <w:rPr>
        <w:rFonts w:eastAsiaTheme="minorEastAsia"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59"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2"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3"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8"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1"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2" w15:restartNumberingAfterBreak="0">
    <w:nsid w:val="5B133248"/>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73"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5"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8"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7"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8"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2"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7BDB4C6C"/>
    <w:multiLevelType w:val="hybridMultilevel"/>
    <w:tmpl w:val="1F681F2A"/>
    <w:lvl w:ilvl="0" w:tplc="168EB96C">
      <w:start w:val="1"/>
      <w:numFmt w:val="lowerLetter"/>
      <w:lvlText w:val="(%1)"/>
      <w:lvlJc w:val="left"/>
      <w:pPr>
        <w:ind w:left="474" w:hanging="480"/>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5"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7" w15:restartNumberingAfterBreak="0">
    <w:nsid w:val="7FE9571E"/>
    <w:multiLevelType w:val="hybridMultilevel"/>
    <w:tmpl w:val="AA5C3080"/>
    <w:lvl w:ilvl="0" w:tplc="1486D4B2">
      <w:start w:val="1"/>
      <w:numFmt w:val="lowerLetter"/>
      <w:lvlText w:val="(%1)"/>
      <w:lvlJc w:val="left"/>
      <w:pPr>
        <w:ind w:left="354" w:hanging="360"/>
      </w:pPr>
      <w:rPr>
        <w:rFonts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6"/>
  </w:num>
  <w:num w:numId="2">
    <w:abstractNumId w:val="91"/>
  </w:num>
  <w:num w:numId="3">
    <w:abstractNumId w:val="22"/>
  </w:num>
  <w:num w:numId="4">
    <w:abstractNumId w:val="84"/>
  </w:num>
  <w:num w:numId="5">
    <w:abstractNumId w:val="60"/>
  </w:num>
  <w:num w:numId="6">
    <w:abstractNumId w:val="17"/>
  </w:num>
  <w:num w:numId="7">
    <w:abstractNumId w:val="16"/>
  </w:num>
  <w:num w:numId="8">
    <w:abstractNumId w:val="96"/>
  </w:num>
  <w:num w:numId="9">
    <w:abstractNumId w:val="88"/>
  </w:num>
  <w:num w:numId="10">
    <w:abstractNumId w:val="64"/>
  </w:num>
  <w:num w:numId="11">
    <w:abstractNumId w:val="47"/>
  </w:num>
  <w:num w:numId="12">
    <w:abstractNumId w:val="50"/>
  </w:num>
  <w:num w:numId="13">
    <w:abstractNumId w:val="10"/>
  </w:num>
  <w:num w:numId="14">
    <w:abstractNumId w:val="28"/>
  </w:num>
  <w:num w:numId="15">
    <w:abstractNumId w:val="14"/>
  </w:num>
  <w:num w:numId="16">
    <w:abstractNumId w:val="59"/>
  </w:num>
  <w:num w:numId="17">
    <w:abstractNumId w:val="93"/>
  </w:num>
  <w:num w:numId="18">
    <w:abstractNumId w:val="12"/>
  </w:num>
  <w:num w:numId="19">
    <w:abstractNumId w:val="75"/>
  </w:num>
  <w:num w:numId="20">
    <w:abstractNumId w:val="74"/>
  </w:num>
  <w:num w:numId="21">
    <w:abstractNumId w:val="73"/>
  </w:num>
  <w:num w:numId="22">
    <w:abstractNumId w:val="44"/>
  </w:num>
  <w:num w:numId="23">
    <w:abstractNumId w:val="80"/>
  </w:num>
  <w:num w:numId="24">
    <w:abstractNumId w:val="63"/>
  </w:num>
  <w:num w:numId="25">
    <w:abstractNumId w:val="70"/>
  </w:num>
  <w:num w:numId="26">
    <w:abstractNumId w:val="62"/>
  </w:num>
  <w:num w:numId="27">
    <w:abstractNumId w:val="37"/>
  </w:num>
  <w:num w:numId="28">
    <w:abstractNumId w:val="29"/>
  </w:num>
  <w:num w:numId="29">
    <w:abstractNumId w:val="15"/>
  </w:num>
  <w:num w:numId="30">
    <w:abstractNumId w:val="23"/>
  </w:num>
  <w:num w:numId="31">
    <w:abstractNumId w:val="56"/>
  </w:num>
  <w:num w:numId="32">
    <w:abstractNumId w:val="52"/>
  </w:num>
  <w:num w:numId="33">
    <w:abstractNumId w:val="95"/>
  </w:num>
  <w:num w:numId="34">
    <w:abstractNumId w:val="83"/>
  </w:num>
  <w:num w:numId="35">
    <w:abstractNumId w:val="92"/>
  </w:num>
  <w:num w:numId="36">
    <w:abstractNumId w:val="69"/>
  </w:num>
  <w:num w:numId="37">
    <w:abstractNumId w:val="76"/>
  </w:num>
  <w:num w:numId="38">
    <w:abstractNumId w:val="82"/>
  </w:num>
  <w:num w:numId="39">
    <w:abstractNumId w:val="65"/>
  </w:num>
  <w:num w:numId="40">
    <w:abstractNumId w:val="41"/>
  </w:num>
  <w:num w:numId="41">
    <w:abstractNumId w:val="20"/>
  </w:num>
  <w:num w:numId="42">
    <w:abstractNumId w:val="13"/>
  </w:num>
  <w:num w:numId="43">
    <w:abstractNumId w:val="46"/>
  </w:num>
  <w:num w:numId="44">
    <w:abstractNumId w:val="25"/>
  </w:num>
  <w:num w:numId="45">
    <w:abstractNumId w:val="0"/>
  </w:num>
  <w:num w:numId="46">
    <w:abstractNumId w:val="81"/>
  </w:num>
  <w:num w:numId="47">
    <w:abstractNumId w:val="34"/>
  </w:num>
  <w:num w:numId="48">
    <w:abstractNumId w:val="26"/>
  </w:num>
  <w:num w:numId="49">
    <w:abstractNumId w:val="43"/>
  </w:num>
  <w:num w:numId="50">
    <w:abstractNumId w:val="79"/>
  </w:num>
  <w:num w:numId="51">
    <w:abstractNumId w:val="19"/>
  </w:num>
  <w:num w:numId="52">
    <w:abstractNumId w:val="57"/>
  </w:num>
  <w:num w:numId="53">
    <w:abstractNumId w:val="35"/>
  </w:num>
  <w:num w:numId="54">
    <w:abstractNumId w:val="90"/>
  </w:num>
  <w:num w:numId="55">
    <w:abstractNumId w:val="4"/>
  </w:num>
  <w:num w:numId="56">
    <w:abstractNumId w:val="78"/>
  </w:num>
  <w:num w:numId="57">
    <w:abstractNumId w:val="33"/>
  </w:num>
  <w:num w:numId="58">
    <w:abstractNumId w:val="9"/>
  </w:num>
  <w:num w:numId="59">
    <w:abstractNumId w:val="71"/>
  </w:num>
  <w:num w:numId="60">
    <w:abstractNumId w:val="3"/>
  </w:num>
  <w:num w:numId="61">
    <w:abstractNumId w:val="87"/>
  </w:num>
  <w:num w:numId="62">
    <w:abstractNumId w:val="66"/>
  </w:num>
  <w:num w:numId="63">
    <w:abstractNumId w:val="18"/>
  </w:num>
  <w:num w:numId="64">
    <w:abstractNumId w:val="45"/>
  </w:num>
  <w:num w:numId="65">
    <w:abstractNumId w:val="51"/>
  </w:num>
  <w:num w:numId="66">
    <w:abstractNumId w:val="40"/>
  </w:num>
  <w:num w:numId="67">
    <w:abstractNumId w:val="11"/>
  </w:num>
  <w:num w:numId="68">
    <w:abstractNumId w:val="68"/>
  </w:num>
  <w:num w:numId="69">
    <w:abstractNumId w:val="85"/>
  </w:num>
  <w:num w:numId="70">
    <w:abstractNumId w:val="38"/>
  </w:num>
  <w:num w:numId="71">
    <w:abstractNumId w:val="48"/>
  </w:num>
  <w:num w:numId="72">
    <w:abstractNumId w:val="55"/>
  </w:num>
  <w:num w:numId="73">
    <w:abstractNumId w:val="7"/>
  </w:num>
  <w:num w:numId="74">
    <w:abstractNumId w:val="8"/>
  </w:num>
  <w:num w:numId="75">
    <w:abstractNumId w:val="67"/>
  </w:num>
  <w:num w:numId="76">
    <w:abstractNumId w:val="31"/>
  </w:num>
  <w:num w:numId="77">
    <w:abstractNumId w:val="27"/>
  </w:num>
  <w:num w:numId="78">
    <w:abstractNumId w:val="30"/>
  </w:num>
  <w:num w:numId="79">
    <w:abstractNumId w:val="5"/>
  </w:num>
  <w:num w:numId="80">
    <w:abstractNumId w:val="1"/>
  </w:num>
  <w:num w:numId="81">
    <w:abstractNumId w:val="61"/>
  </w:num>
  <w:num w:numId="82">
    <w:abstractNumId w:val="49"/>
  </w:num>
  <w:num w:numId="83">
    <w:abstractNumId w:val="2"/>
  </w:num>
  <w:num w:numId="84">
    <w:abstractNumId w:val="54"/>
  </w:num>
  <w:num w:numId="85">
    <w:abstractNumId w:val="32"/>
  </w:num>
  <w:num w:numId="86">
    <w:abstractNumId w:val="24"/>
  </w:num>
  <w:num w:numId="87">
    <w:abstractNumId w:val="77"/>
  </w:num>
  <w:num w:numId="88">
    <w:abstractNumId w:val="21"/>
  </w:num>
  <w:num w:numId="89">
    <w:abstractNumId w:val="89"/>
  </w:num>
  <w:num w:numId="90">
    <w:abstractNumId w:val="53"/>
  </w:num>
  <w:num w:numId="91">
    <w:abstractNumId w:val="6"/>
  </w:num>
  <w:num w:numId="92">
    <w:abstractNumId w:val="94"/>
  </w:num>
  <w:num w:numId="93">
    <w:abstractNumId w:val="58"/>
  </w:num>
  <w:num w:numId="94">
    <w:abstractNumId w:val="97"/>
  </w:num>
  <w:num w:numId="95">
    <w:abstractNumId w:val="39"/>
  </w:num>
  <w:num w:numId="96">
    <w:abstractNumId w:val="72"/>
  </w:num>
  <w:num w:numId="97">
    <w:abstractNumId w:val="42"/>
  </w:num>
  <w:num w:numId="98">
    <w:abstractNumId w:val="3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550E"/>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4A67"/>
    <w:rsid w:val="001C5B29"/>
    <w:rsid w:val="001C72C9"/>
    <w:rsid w:val="001C7479"/>
    <w:rsid w:val="001D0A4F"/>
    <w:rsid w:val="001D139F"/>
    <w:rsid w:val="001D2E9A"/>
    <w:rsid w:val="001D3BD8"/>
    <w:rsid w:val="001E7EF9"/>
    <w:rsid w:val="001F17BA"/>
    <w:rsid w:val="001F18A4"/>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5F5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3981"/>
    <w:rsid w:val="003543FE"/>
    <w:rsid w:val="00355972"/>
    <w:rsid w:val="0036010F"/>
    <w:rsid w:val="00360304"/>
    <w:rsid w:val="003637CC"/>
    <w:rsid w:val="00365DC1"/>
    <w:rsid w:val="003667B6"/>
    <w:rsid w:val="00367A22"/>
    <w:rsid w:val="0037047F"/>
    <w:rsid w:val="003724D7"/>
    <w:rsid w:val="0037410F"/>
    <w:rsid w:val="0037569D"/>
    <w:rsid w:val="00375996"/>
    <w:rsid w:val="003815E7"/>
    <w:rsid w:val="00384F8E"/>
    <w:rsid w:val="00393D97"/>
    <w:rsid w:val="00397626"/>
    <w:rsid w:val="0039782F"/>
    <w:rsid w:val="003A138D"/>
    <w:rsid w:val="003A2601"/>
    <w:rsid w:val="003A2FD9"/>
    <w:rsid w:val="003A3F2A"/>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D7086"/>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438D"/>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1E98"/>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3E70"/>
    <w:rsid w:val="00554B60"/>
    <w:rsid w:val="0055594E"/>
    <w:rsid w:val="00560DAF"/>
    <w:rsid w:val="00560F9A"/>
    <w:rsid w:val="00562F69"/>
    <w:rsid w:val="005649D7"/>
    <w:rsid w:val="00566489"/>
    <w:rsid w:val="0056675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6A7"/>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2D92"/>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15283"/>
    <w:rsid w:val="00720E1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B25"/>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173B"/>
    <w:rsid w:val="008A2545"/>
    <w:rsid w:val="008A511C"/>
    <w:rsid w:val="008B0072"/>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4990"/>
    <w:rsid w:val="0094502B"/>
    <w:rsid w:val="009452BA"/>
    <w:rsid w:val="00945542"/>
    <w:rsid w:val="00947BBD"/>
    <w:rsid w:val="00953D3A"/>
    <w:rsid w:val="00954256"/>
    <w:rsid w:val="00955A8B"/>
    <w:rsid w:val="00956962"/>
    <w:rsid w:val="0096268E"/>
    <w:rsid w:val="00964EEA"/>
    <w:rsid w:val="00965CA2"/>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75"/>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50"/>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0E3B"/>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05F"/>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2E4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4B50"/>
    <w:rsid w:val="00DC5441"/>
    <w:rsid w:val="00DC57FE"/>
    <w:rsid w:val="00DD1AAC"/>
    <w:rsid w:val="00DE143A"/>
    <w:rsid w:val="00DE1F07"/>
    <w:rsid w:val="00DE31A3"/>
    <w:rsid w:val="00DE5193"/>
    <w:rsid w:val="00DE5C5A"/>
    <w:rsid w:val="00DE63CD"/>
    <w:rsid w:val="00DF0978"/>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160F"/>
    <w:rsid w:val="00E249E8"/>
    <w:rsid w:val="00E262BA"/>
    <w:rsid w:val="00E2737C"/>
    <w:rsid w:val="00E31880"/>
    <w:rsid w:val="00E35A53"/>
    <w:rsid w:val="00E367BD"/>
    <w:rsid w:val="00E408A0"/>
    <w:rsid w:val="00E40B6C"/>
    <w:rsid w:val="00E410ED"/>
    <w:rsid w:val="00E41FA5"/>
    <w:rsid w:val="00E430B2"/>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269D"/>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412F"/>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21FA"/>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67C1-856F-471D-BD1F-58469EB1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7543</Words>
  <Characters>42997</Characters>
  <Application>Microsoft Office Word</Application>
  <DocSecurity>0</DocSecurity>
  <Lines>358</Lines>
  <Paragraphs>100</Paragraphs>
  <ScaleCrop>false</ScaleCrop>
  <Company/>
  <LinksUpToDate>false</LinksUpToDate>
  <CharactersWithSpaces>50440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11</cp:revision>
  <cp:lastPrinted>2026-02-20T03:51:00Z</cp:lastPrinted>
  <dcterms:created xsi:type="dcterms:W3CDTF">2026-02-12T08:25:00Z</dcterms:created>
  <dcterms:modified xsi:type="dcterms:W3CDTF">2026-02-20T06:15:00Z</dcterms:modified>
</cp:coreProperties>
</file>